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60AC2" w14:textId="77777777" w:rsidR="00134FDA" w:rsidRDefault="00134FDA">
      <w:pPr>
        <w:rPr>
          <w:sz w:val="22"/>
          <w:szCs w:val="22"/>
        </w:rPr>
      </w:pPr>
    </w:p>
    <w:p w14:paraId="32C774EB" w14:textId="61AC6424" w:rsidR="00134FDA" w:rsidRDefault="004E5951">
      <w:pPr>
        <w:rPr>
          <w:sz w:val="22"/>
          <w:szCs w:val="22"/>
        </w:rPr>
      </w:pPr>
      <w:r>
        <w:rPr>
          <w:sz w:val="22"/>
          <w:szCs w:val="22"/>
        </w:rPr>
        <w:t xml:space="preserve">HPS Ionic vs Covalent Compounds Virtual Lab </w:t>
      </w:r>
      <w:r w:rsidR="00710A9C" w:rsidRPr="00710A9C">
        <w:rPr>
          <w:color w:val="FF0000"/>
          <w:sz w:val="22"/>
          <w:szCs w:val="22"/>
        </w:rPr>
        <w:t xml:space="preserve">KEY </w:t>
      </w:r>
      <w:r>
        <w:rPr>
          <w:sz w:val="22"/>
          <w:szCs w:val="22"/>
        </w:rPr>
        <w:t>2021</w:t>
      </w:r>
      <w:r>
        <w:rPr>
          <w:sz w:val="22"/>
          <w:szCs w:val="22"/>
        </w:rPr>
        <w:tab/>
      </w:r>
      <w:r>
        <w:rPr>
          <w:sz w:val="22"/>
          <w:szCs w:val="22"/>
        </w:rPr>
        <w:tab/>
      </w:r>
      <w:r>
        <w:rPr>
          <w:sz w:val="22"/>
          <w:szCs w:val="22"/>
        </w:rPr>
        <w:tab/>
      </w:r>
      <w:r>
        <w:rPr>
          <w:sz w:val="22"/>
          <w:szCs w:val="22"/>
        </w:rPr>
        <w:tab/>
        <w:t xml:space="preserve">Name:  </w:t>
      </w:r>
    </w:p>
    <w:p w14:paraId="28DD16F1" w14:textId="77777777" w:rsidR="00134FDA" w:rsidRDefault="00134FDA">
      <w:pPr>
        <w:rPr>
          <w:sz w:val="22"/>
          <w:szCs w:val="22"/>
        </w:rPr>
      </w:pPr>
    </w:p>
    <w:p w14:paraId="44C5DE89" w14:textId="77777777" w:rsidR="00134FDA" w:rsidRDefault="004E5951">
      <w:pPr>
        <w:rPr>
          <w:sz w:val="22"/>
          <w:szCs w:val="22"/>
        </w:rPr>
      </w:pPr>
      <w:r>
        <w:rPr>
          <w:b/>
          <w:sz w:val="22"/>
          <w:szCs w:val="22"/>
        </w:rPr>
        <w:t xml:space="preserve">Objective 6: </w:t>
      </w:r>
      <w:r>
        <w:rPr>
          <w:sz w:val="22"/>
          <w:szCs w:val="22"/>
        </w:rPr>
        <w:t>Compare and contrast the physical &amp; chemical properties of ionic and covalent compounds.</w:t>
      </w:r>
    </w:p>
    <w:p w14:paraId="75F71671" w14:textId="77777777" w:rsidR="00134FDA" w:rsidRDefault="00134FDA">
      <w:pPr>
        <w:rPr>
          <w:b/>
          <w:sz w:val="22"/>
          <w:szCs w:val="22"/>
        </w:rPr>
      </w:pPr>
    </w:p>
    <w:p w14:paraId="2324E3BD" w14:textId="77777777" w:rsidR="00134FDA" w:rsidRDefault="004E5951">
      <w:pPr>
        <w:rPr>
          <w:b/>
          <w:sz w:val="22"/>
          <w:szCs w:val="22"/>
        </w:rPr>
      </w:pPr>
      <w:r>
        <w:rPr>
          <w:b/>
          <w:sz w:val="22"/>
          <w:szCs w:val="22"/>
        </w:rPr>
        <w:t>Introduction</w:t>
      </w:r>
    </w:p>
    <w:p w14:paraId="3A6EDC65" w14:textId="77777777" w:rsidR="004E5951" w:rsidRDefault="004E5951" w:rsidP="004E5951">
      <w:r>
        <w:rPr>
          <w:color w:val="000000"/>
          <w:sz w:val="22"/>
          <w:szCs w:val="22"/>
        </w:rPr>
        <w:t>Chemical compounds can be separated into two major categories:  ionic compounds and covalent compounds.  The properties of these compounds are summarized in the table below.</w:t>
      </w:r>
    </w:p>
    <w:p w14:paraId="448C49CB" w14:textId="77777777" w:rsidR="00134FDA" w:rsidRDefault="00134FDA">
      <w:pPr>
        <w:rPr>
          <w:sz w:val="22"/>
          <w:szCs w:val="22"/>
        </w:rPr>
      </w:pPr>
    </w:p>
    <w:tbl>
      <w:tblPr>
        <w:tblStyle w:val="a"/>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5490"/>
      </w:tblGrid>
      <w:tr w:rsidR="00134FDA" w14:paraId="5D3A2510" w14:textId="77777777">
        <w:trPr>
          <w:trHeight w:val="440"/>
        </w:trPr>
        <w:tc>
          <w:tcPr>
            <w:tcW w:w="5130" w:type="dxa"/>
            <w:tcBorders>
              <w:bottom w:val="single" w:sz="8" w:space="0" w:color="000000"/>
            </w:tcBorders>
            <w:shd w:val="clear" w:color="auto" w:fill="D9D9D9"/>
            <w:vAlign w:val="center"/>
          </w:tcPr>
          <w:p w14:paraId="54F7DC1E" w14:textId="77777777" w:rsidR="00134FDA" w:rsidRDefault="004E5951">
            <w:pPr>
              <w:jc w:val="center"/>
              <w:rPr>
                <w:sz w:val="22"/>
                <w:szCs w:val="22"/>
              </w:rPr>
            </w:pPr>
            <w:r>
              <w:rPr>
                <w:sz w:val="22"/>
                <w:szCs w:val="22"/>
              </w:rPr>
              <w:t>Ionic Compounds</w:t>
            </w:r>
          </w:p>
        </w:tc>
        <w:tc>
          <w:tcPr>
            <w:tcW w:w="5490" w:type="dxa"/>
            <w:tcBorders>
              <w:top w:val="single" w:sz="8" w:space="0" w:color="000000"/>
              <w:bottom w:val="single" w:sz="8" w:space="0" w:color="000000"/>
            </w:tcBorders>
            <w:shd w:val="clear" w:color="auto" w:fill="D9D9D9"/>
            <w:vAlign w:val="center"/>
          </w:tcPr>
          <w:p w14:paraId="43C44FE7" w14:textId="77777777" w:rsidR="00134FDA" w:rsidRDefault="004E5951">
            <w:pPr>
              <w:jc w:val="center"/>
              <w:rPr>
                <w:sz w:val="22"/>
                <w:szCs w:val="22"/>
              </w:rPr>
            </w:pPr>
            <w:r>
              <w:rPr>
                <w:sz w:val="22"/>
                <w:szCs w:val="22"/>
              </w:rPr>
              <w:t>Covalent Compounds</w:t>
            </w:r>
          </w:p>
        </w:tc>
      </w:tr>
      <w:tr w:rsidR="00134FDA" w14:paraId="74F5D1FA" w14:textId="77777777">
        <w:trPr>
          <w:trHeight w:val="480"/>
        </w:trPr>
        <w:tc>
          <w:tcPr>
            <w:tcW w:w="5130" w:type="dxa"/>
            <w:tcBorders>
              <w:top w:val="single" w:sz="8" w:space="0" w:color="000000"/>
            </w:tcBorders>
            <w:vAlign w:val="center"/>
          </w:tcPr>
          <w:p w14:paraId="1AACAFFB" w14:textId="77777777" w:rsidR="00134FDA" w:rsidRDefault="004E5951">
            <w:pPr>
              <w:jc w:val="center"/>
              <w:rPr>
                <w:sz w:val="22"/>
                <w:szCs w:val="22"/>
              </w:rPr>
            </w:pPr>
            <w:r>
              <w:rPr>
                <w:sz w:val="22"/>
                <w:szCs w:val="22"/>
              </w:rPr>
              <w:t xml:space="preserve">Made </w:t>
            </w:r>
            <w:r>
              <w:rPr>
                <w:sz w:val="22"/>
                <w:szCs w:val="22"/>
              </w:rPr>
              <w:t>of a metal and a nonmetal</w:t>
            </w:r>
          </w:p>
        </w:tc>
        <w:tc>
          <w:tcPr>
            <w:tcW w:w="5490" w:type="dxa"/>
            <w:tcBorders>
              <w:top w:val="single" w:sz="8" w:space="0" w:color="000000"/>
            </w:tcBorders>
            <w:vAlign w:val="center"/>
          </w:tcPr>
          <w:p w14:paraId="6DE7E980" w14:textId="77777777" w:rsidR="00134FDA" w:rsidRDefault="004E5951">
            <w:pPr>
              <w:jc w:val="center"/>
              <w:rPr>
                <w:sz w:val="22"/>
                <w:szCs w:val="22"/>
              </w:rPr>
            </w:pPr>
            <w:r>
              <w:rPr>
                <w:sz w:val="22"/>
                <w:szCs w:val="22"/>
              </w:rPr>
              <w:t>Made of a nonmetal and a nonmetal</w:t>
            </w:r>
          </w:p>
        </w:tc>
      </w:tr>
      <w:tr w:rsidR="00134FDA" w14:paraId="4DE2A953" w14:textId="77777777">
        <w:trPr>
          <w:trHeight w:val="440"/>
        </w:trPr>
        <w:tc>
          <w:tcPr>
            <w:tcW w:w="5130" w:type="dxa"/>
            <w:vAlign w:val="center"/>
          </w:tcPr>
          <w:p w14:paraId="1585550A" w14:textId="77777777" w:rsidR="00134FDA" w:rsidRDefault="004E5951">
            <w:pPr>
              <w:jc w:val="center"/>
              <w:rPr>
                <w:sz w:val="22"/>
                <w:szCs w:val="22"/>
              </w:rPr>
            </w:pPr>
            <w:r>
              <w:rPr>
                <w:sz w:val="22"/>
                <w:szCs w:val="22"/>
              </w:rPr>
              <w:t>One atom takes electrons, one loses</w:t>
            </w:r>
          </w:p>
        </w:tc>
        <w:tc>
          <w:tcPr>
            <w:tcW w:w="5490" w:type="dxa"/>
            <w:vAlign w:val="center"/>
          </w:tcPr>
          <w:p w14:paraId="371C25CB" w14:textId="77777777" w:rsidR="00134FDA" w:rsidRDefault="004E5951">
            <w:pPr>
              <w:jc w:val="center"/>
              <w:rPr>
                <w:sz w:val="22"/>
                <w:szCs w:val="22"/>
              </w:rPr>
            </w:pPr>
            <w:r>
              <w:rPr>
                <w:sz w:val="22"/>
                <w:szCs w:val="22"/>
              </w:rPr>
              <w:t>Atoms share electrons</w:t>
            </w:r>
          </w:p>
        </w:tc>
      </w:tr>
      <w:tr w:rsidR="00134FDA" w14:paraId="381E88A4" w14:textId="77777777">
        <w:trPr>
          <w:trHeight w:val="500"/>
        </w:trPr>
        <w:tc>
          <w:tcPr>
            <w:tcW w:w="5130" w:type="dxa"/>
            <w:vAlign w:val="center"/>
          </w:tcPr>
          <w:p w14:paraId="0B86A10F" w14:textId="77777777" w:rsidR="00134FDA" w:rsidRDefault="004E5951">
            <w:pPr>
              <w:jc w:val="center"/>
              <w:rPr>
                <w:sz w:val="22"/>
                <w:szCs w:val="22"/>
              </w:rPr>
            </w:pPr>
            <w:r>
              <w:rPr>
                <w:sz w:val="22"/>
                <w:szCs w:val="22"/>
              </w:rPr>
              <w:t>Higher melting and boiling points</w:t>
            </w:r>
          </w:p>
        </w:tc>
        <w:tc>
          <w:tcPr>
            <w:tcW w:w="5490" w:type="dxa"/>
            <w:vAlign w:val="center"/>
          </w:tcPr>
          <w:p w14:paraId="46DD7000" w14:textId="77777777" w:rsidR="00134FDA" w:rsidRDefault="004E5951">
            <w:pPr>
              <w:jc w:val="center"/>
              <w:rPr>
                <w:sz w:val="22"/>
                <w:szCs w:val="22"/>
              </w:rPr>
            </w:pPr>
            <w:r>
              <w:rPr>
                <w:sz w:val="22"/>
                <w:szCs w:val="22"/>
              </w:rPr>
              <w:t>Lower melting and boiling points</w:t>
            </w:r>
          </w:p>
        </w:tc>
      </w:tr>
      <w:tr w:rsidR="00134FDA" w14:paraId="45E5E18E" w14:textId="77777777">
        <w:trPr>
          <w:trHeight w:val="500"/>
        </w:trPr>
        <w:tc>
          <w:tcPr>
            <w:tcW w:w="5130" w:type="dxa"/>
            <w:vAlign w:val="center"/>
          </w:tcPr>
          <w:p w14:paraId="066CD0DA" w14:textId="77777777" w:rsidR="00134FDA" w:rsidRDefault="004E5951">
            <w:pPr>
              <w:jc w:val="center"/>
              <w:rPr>
                <w:sz w:val="22"/>
                <w:szCs w:val="22"/>
              </w:rPr>
            </w:pPr>
            <w:proofErr w:type="gramStart"/>
            <w:r>
              <w:rPr>
                <w:sz w:val="22"/>
                <w:szCs w:val="22"/>
              </w:rPr>
              <w:t>Generally</w:t>
            </w:r>
            <w:proofErr w:type="gramEnd"/>
            <w:r>
              <w:rPr>
                <w:sz w:val="22"/>
                <w:szCs w:val="22"/>
              </w:rPr>
              <w:t xml:space="preserve"> solids at room temperature</w:t>
            </w:r>
          </w:p>
        </w:tc>
        <w:tc>
          <w:tcPr>
            <w:tcW w:w="5490" w:type="dxa"/>
            <w:vAlign w:val="center"/>
          </w:tcPr>
          <w:p w14:paraId="1794E36F" w14:textId="77777777" w:rsidR="00134FDA" w:rsidRDefault="004E5951">
            <w:pPr>
              <w:jc w:val="center"/>
              <w:rPr>
                <w:sz w:val="22"/>
                <w:szCs w:val="22"/>
              </w:rPr>
            </w:pPr>
            <w:r>
              <w:rPr>
                <w:sz w:val="22"/>
                <w:szCs w:val="22"/>
              </w:rPr>
              <w:t>Often liquids and gases at room temp</w:t>
            </w:r>
          </w:p>
        </w:tc>
      </w:tr>
      <w:tr w:rsidR="00134FDA" w14:paraId="36342BC5" w14:textId="77777777">
        <w:trPr>
          <w:trHeight w:val="500"/>
        </w:trPr>
        <w:tc>
          <w:tcPr>
            <w:tcW w:w="5130" w:type="dxa"/>
            <w:vAlign w:val="center"/>
          </w:tcPr>
          <w:p w14:paraId="1F0AE253" w14:textId="77777777" w:rsidR="00134FDA" w:rsidRDefault="004E5951">
            <w:pPr>
              <w:jc w:val="center"/>
              <w:rPr>
                <w:sz w:val="22"/>
                <w:szCs w:val="22"/>
              </w:rPr>
            </w:pPr>
            <w:r>
              <w:rPr>
                <w:sz w:val="22"/>
                <w:szCs w:val="22"/>
              </w:rPr>
              <w:t>Usually hard/brittle</w:t>
            </w:r>
          </w:p>
        </w:tc>
        <w:tc>
          <w:tcPr>
            <w:tcW w:w="5490" w:type="dxa"/>
            <w:vAlign w:val="center"/>
          </w:tcPr>
          <w:p w14:paraId="7F99468A" w14:textId="77777777" w:rsidR="00134FDA" w:rsidRDefault="004E5951">
            <w:pPr>
              <w:jc w:val="center"/>
              <w:rPr>
                <w:sz w:val="22"/>
                <w:szCs w:val="22"/>
              </w:rPr>
            </w:pPr>
            <w:r>
              <w:rPr>
                <w:sz w:val="22"/>
                <w:szCs w:val="22"/>
              </w:rPr>
              <w:t>Often softer</w:t>
            </w:r>
          </w:p>
        </w:tc>
      </w:tr>
      <w:tr w:rsidR="00134FDA" w14:paraId="13E5ECF2" w14:textId="77777777">
        <w:trPr>
          <w:trHeight w:val="500"/>
        </w:trPr>
        <w:tc>
          <w:tcPr>
            <w:tcW w:w="5130" w:type="dxa"/>
            <w:vAlign w:val="center"/>
          </w:tcPr>
          <w:p w14:paraId="0A80065A" w14:textId="77777777" w:rsidR="00134FDA" w:rsidRDefault="004E5951">
            <w:pPr>
              <w:jc w:val="center"/>
              <w:rPr>
                <w:sz w:val="22"/>
                <w:szCs w:val="22"/>
              </w:rPr>
            </w:pPr>
            <w:r>
              <w:rPr>
                <w:sz w:val="22"/>
                <w:szCs w:val="22"/>
              </w:rPr>
              <w:t>Conduct electricity (electrolytes)</w:t>
            </w:r>
          </w:p>
        </w:tc>
        <w:tc>
          <w:tcPr>
            <w:tcW w:w="5490" w:type="dxa"/>
            <w:vAlign w:val="center"/>
          </w:tcPr>
          <w:p w14:paraId="6C805FBE" w14:textId="77777777" w:rsidR="00134FDA" w:rsidRDefault="004E5951">
            <w:pPr>
              <w:jc w:val="center"/>
              <w:rPr>
                <w:sz w:val="22"/>
                <w:szCs w:val="22"/>
              </w:rPr>
            </w:pPr>
            <w:r>
              <w:rPr>
                <w:sz w:val="22"/>
                <w:szCs w:val="22"/>
              </w:rPr>
              <w:t>Do not conduct electricity</w:t>
            </w:r>
          </w:p>
        </w:tc>
      </w:tr>
      <w:tr w:rsidR="00134FDA" w14:paraId="4FFCF969" w14:textId="77777777">
        <w:trPr>
          <w:trHeight w:val="500"/>
        </w:trPr>
        <w:tc>
          <w:tcPr>
            <w:tcW w:w="5130" w:type="dxa"/>
            <w:vAlign w:val="center"/>
          </w:tcPr>
          <w:p w14:paraId="76BFA932" w14:textId="77777777" w:rsidR="00134FDA" w:rsidRDefault="004E5951">
            <w:pPr>
              <w:jc w:val="center"/>
              <w:rPr>
                <w:sz w:val="22"/>
                <w:szCs w:val="22"/>
              </w:rPr>
            </w:pPr>
            <w:r>
              <w:rPr>
                <w:sz w:val="22"/>
                <w:szCs w:val="22"/>
              </w:rPr>
              <w:t>Dissolve readily in water</w:t>
            </w:r>
          </w:p>
        </w:tc>
        <w:tc>
          <w:tcPr>
            <w:tcW w:w="5490" w:type="dxa"/>
            <w:vAlign w:val="center"/>
          </w:tcPr>
          <w:p w14:paraId="31CAE697" w14:textId="77777777" w:rsidR="00134FDA" w:rsidRDefault="004E5951">
            <w:pPr>
              <w:jc w:val="center"/>
              <w:rPr>
                <w:sz w:val="22"/>
                <w:szCs w:val="22"/>
              </w:rPr>
            </w:pPr>
            <w:r>
              <w:rPr>
                <w:sz w:val="22"/>
                <w:szCs w:val="22"/>
              </w:rPr>
              <w:t>Do not dissolve readily in water</w:t>
            </w:r>
          </w:p>
        </w:tc>
      </w:tr>
    </w:tbl>
    <w:p w14:paraId="36F900B8" w14:textId="77777777" w:rsidR="00134FDA" w:rsidRDefault="00134FDA">
      <w:pPr>
        <w:rPr>
          <w:sz w:val="12"/>
          <w:szCs w:val="12"/>
        </w:rPr>
      </w:pPr>
    </w:p>
    <w:p w14:paraId="099D68F1" w14:textId="77777777" w:rsidR="00134FDA" w:rsidRDefault="004E5951">
      <w:pPr>
        <w:rPr>
          <w:color w:val="000000"/>
        </w:rPr>
      </w:pPr>
      <w:r>
        <w:rPr>
          <w:b/>
          <w:sz w:val="22"/>
          <w:szCs w:val="22"/>
        </w:rPr>
        <w:t xml:space="preserve">Purpose:  </w:t>
      </w:r>
      <w:r>
        <w:rPr>
          <w:sz w:val="22"/>
          <w:szCs w:val="22"/>
        </w:rPr>
        <w:t>To determine whether a given list of substances are ionic or covalent compounds.</w:t>
      </w:r>
    </w:p>
    <w:p w14:paraId="76CF8DB6" w14:textId="77777777" w:rsidR="00134FDA" w:rsidRDefault="00134FDA">
      <w:pPr>
        <w:rPr>
          <w:sz w:val="12"/>
          <w:szCs w:val="12"/>
        </w:rPr>
      </w:pPr>
    </w:p>
    <w:p w14:paraId="137C66BF" w14:textId="77777777" w:rsidR="00134FDA" w:rsidRDefault="004E5951">
      <w:pPr>
        <w:rPr>
          <w:sz w:val="22"/>
          <w:szCs w:val="22"/>
        </w:rPr>
      </w:pPr>
      <w:r>
        <w:rPr>
          <w:b/>
          <w:sz w:val="22"/>
          <w:szCs w:val="22"/>
        </w:rPr>
        <w:t xml:space="preserve">Procedure:  </w:t>
      </w:r>
      <w:r>
        <w:rPr>
          <w:sz w:val="22"/>
          <w:szCs w:val="22"/>
        </w:rPr>
        <w:t xml:space="preserve">While you watch the </w:t>
      </w:r>
      <w:hyperlink r:id="rId4">
        <w:r>
          <w:rPr>
            <w:color w:val="1155CC"/>
            <w:sz w:val="22"/>
            <w:szCs w:val="22"/>
            <w:u w:val="single"/>
          </w:rPr>
          <w:t>video</w:t>
        </w:r>
      </w:hyperlink>
      <w:r>
        <w:rPr>
          <w:sz w:val="22"/>
          <w:szCs w:val="22"/>
        </w:rPr>
        <w:t>, there are four properties listed bel</w:t>
      </w:r>
      <w:r>
        <w:rPr>
          <w:sz w:val="22"/>
          <w:szCs w:val="22"/>
        </w:rPr>
        <w:t>ow that should be observed (read through them carefully before watching the video), record your observations in the space provided below. You will be asked to complete an organized data table, so keep things detailed, clear, and organized.</w:t>
      </w:r>
    </w:p>
    <w:p w14:paraId="267E68F5" w14:textId="77777777" w:rsidR="00134FDA" w:rsidRDefault="004E5951">
      <w:pPr>
        <w:spacing w:line="276" w:lineRule="auto"/>
        <w:rPr>
          <w:b/>
          <w:sz w:val="22"/>
          <w:szCs w:val="22"/>
          <w:u w:val="single"/>
        </w:rPr>
      </w:pPr>
      <w:r>
        <w:rPr>
          <w:sz w:val="22"/>
          <w:szCs w:val="22"/>
          <w:u w:val="single"/>
        </w:rPr>
        <w:br/>
      </w:r>
      <w:r>
        <w:rPr>
          <w:b/>
          <w:sz w:val="22"/>
          <w:szCs w:val="22"/>
          <w:u w:val="single"/>
        </w:rPr>
        <w:t>4 properties:</w:t>
      </w:r>
    </w:p>
    <w:p w14:paraId="5A8D41FD" w14:textId="4C0F6246" w:rsidR="00134FDA" w:rsidRDefault="004E5951">
      <w:pPr>
        <w:spacing w:line="276" w:lineRule="auto"/>
        <w:rPr>
          <w:sz w:val="22"/>
          <w:szCs w:val="22"/>
        </w:rPr>
      </w:pPr>
      <w:r>
        <w:rPr>
          <w:b/>
          <w:sz w:val="22"/>
          <w:szCs w:val="22"/>
        </w:rPr>
        <w:t>A</w:t>
      </w:r>
      <w:r>
        <w:rPr>
          <w:b/>
          <w:sz w:val="22"/>
          <w:szCs w:val="22"/>
        </w:rPr>
        <w:t>)</w:t>
      </w:r>
      <w:r>
        <w:rPr>
          <w:sz w:val="22"/>
          <w:szCs w:val="22"/>
        </w:rPr>
        <w:t xml:space="preserve"> Physical Appearance - color, texture, physical state of solid, liquid, or gas.</w:t>
      </w:r>
      <w:r w:rsidR="00F559D2">
        <w:rPr>
          <w:sz w:val="22"/>
          <w:szCs w:val="22"/>
        </w:rPr>
        <w:t xml:space="preserve"> (</w:t>
      </w:r>
      <w:r w:rsidR="00D53AB7">
        <w:rPr>
          <w:sz w:val="22"/>
          <w:szCs w:val="22"/>
        </w:rPr>
        <w:t>~:10-1:30)</w:t>
      </w:r>
      <w:r>
        <w:rPr>
          <w:sz w:val="22"/>
          <w:szCs w:val="22"/>
        </w:rPr>
        <w:br/>
      </w:r>
    </w:p>
    <w:p w14:paraId="78296F95" w14:textId="09F2A6BA" w:rsidR="00134FDA" w:rsidRDefault="004E5951">
      <w:pPr>
        <w:spacing w:line="276" w:lineRule="auto"/>
        <w:rPr>
          <w:sz w:val="22"/>
          <w:szCs w:val="22"/>
        </w:rPr>
      </w:pPr>
      <w:r>
        <w:rPr>
          <w:b/>
          <w:sz w:val="22"/>
          <w:szCs w:val="22"/>
        </w:rPr>
        <w:t>B)</w:t>
      </w:r>
      <w:r>
        <w:rPr>
          <w:sz w:val="22"/>
          <w:szCs w:val="22"/>
        </w:rPr>
        <w:t xml:space="preserve"> Solubility in room temperature water. Water is a very polar molecule—it has both partial (+) and partial (-) charge. If the substance disappears when mixed with the water, that means it has dissolved.</w:t>
      </w:r>
      <w:r w:rsidR="00D53AB7">
        <w:rPr>
          <w:sz w:val="22"/>
          <w:szCs w:val="22"/>
        </w:rPr>
        <w:t xml:space="preserve"> (~1:30-4:10)</w:t>
      </w:r>
      <w:r>
        <w:rPr>
          <w:sz w:val="22"/>
          <w:szCs w:val="22"/>
        </w:rPr>
        <w:br/>
      </w:r>
    </w:p>
    <w:p w14:paraId="68AA9DD0" w14:textId="02FD42A4" w:rsidR="00134FDA" w:rsidRDefault="004E5951">
      <w:pPr>
        <w:spacing w:line="276" w:lineRule="auto"/>
        <w:rPr>
          <w:sz w:val="22"/>
          <w:szCs w:val="22"/>
        </w:rPr>
      </w:pPr>
      <w:r>
        <w:rPr>
          <w:b/>
          <w:sz w:val="22"/>
          <w:szCs w:val="22"/>
        </w:rPr>
        <w:t>C)</w:t>
      </w:r>
      <w:r>
        <w:rPr>
          <w:sz w:val="22"/>
          <w:szCs w:val="22"/>
        </w:rPr>
        <w:t xml:space="preserve"> Ability to conduct electricity when mixed with wat</w:t>
      </w:r>
      <w:r>
        <w:rPr>
          <w:sz w:val="22"/>
          <w:szCs w:val="22"/>
        </w:rPr>
        <w:t>er, using a light bulb. Record not just whether the bulb lights up but how bright, such as using</w:t>
      </w:r>
      <w:r w:rsidR="00697DCE">
        <w:rPr>
          <w:sz w:val="22"/>
          <w:szCs w:val="22"/>
        </w:rPr>
        <w:t xml:space="preserve"> </w:t>
      </w:r>
      <w:proofErr w:type="gramStart"/>
      <w:r w:rsidR="00697DCE">
        <w:rPr>
          <w:sz w:val="22"/>
          <w:szCs w:val="22"/>
        </w:rPr>
        <w:t xml:space="preserve">none, </w:t>
      </w:r>
      <w:r>
        <w:rPr>
          <w:sz w:val="22"/>
          <w:szCs w:val="22"/>
        </w:rPr>
        <w:t xml:space="preserve"> +</w:t>
      </w:r>
      <w:proofErr w:type="gramEnd"/>
      <w:r>
        <w:rPr>
          <w:sz w:val="22"/>
          <w:szCs w:val="22"/>
        </w:rPr>
        <w:t xml:space="preserve">, ++, or +++ for amount of brightness </w:t>
      </w:r>
      <w:r w:rsidR="00D53AB7">
        <w:rPr>
          <w:sz w:val="22"/>
          <w:szCs w:val="22"/>
        </w:rPr>
        <w:t>(~4:10-7:30)</w:t>
      </w:r>
      <w:r>
        <w:rPr>
          <w:sz w:val="22"/>
          <w:szCs w:val="22"/>
        </w:rPr>
        <w:br/>
      </w:r>
    </w:p>
    <w:p w14:paraId="747529F9" w14:textId="2CDF4452" w:rsidR="00134FDA" w:rsidRDefault="004E5951">
      <w:pPr>
        <w:spacing w:line="276" w:lineRule="auto"/>
        <w:rPr>
          <w:sz w:val="22"/>
          <w:szCs w:val="22"/>
        </w:rPr>
      </w:pPr>
      <w:r>
        <w:rPr>
          <w:b/>
          <w:sz w:val="22"/>
          <w:szCs w:val="22"/>
        </w:rPr>
        <w:t>D)</w:t>
      </w:r>
      <w:r>
        <w:rPr>
          <w:sz w:val="22"/>
          <w:szCs w:val="22"/>
        </w:rPr>
        <w:t xml:space="preserve"> Melting time: given the same amount of heat, which compounds have a LOW melting point (melting time is relatively q</w:t>
      </w:r>
      <w:r>
        <w:rPr>
          <w:sz w:val="22"/>
          <w:szCs w:val="22"/>
        </w:rPr>
        <w:t>uick), or a HIGH melting point (melting time is relatively high or does not melt at all). NOTE that for melting time, YOU will time the melting, starting at zero when the flame is put under the substance, to when the substance begins to melt. Record this m</w:t>
      </w:r>
      <w:r>
        <w:rPr>
          <w:sz w:val="22"/>
          <w:szCs w:val="22"/>
        </w:rPr>
        <w:t>elting time.</w:t>
      </w:r>
      <w:r w:rsidR="00D53AB7">
        <w:rPr>
          <w:sz w:val="22"/>
          <w:szCs w:val="22"/>
        </w:rPr>
        <w:t xml:space="preserve"> (~7:30-</w:t>
      </w:r>
    </w:p>
    <w:p w14:paraId="4DD8277F" w14:textId="77777777" w:rsidR="00134FDA" w:rsidRDefault="00134FDA">
      <w:pPr>
        <w:rPr>
          <w:sz w:val="22"/>
          <w:szCs w:val="22"/>
        </w:rPr>
      </w:pPr>
    </w:p>
    <w:p w14:paraId="78701EA8" w14:textId="77777777" w:rsidR="00134FDA" w:rsidRDefault="00134FDA">
      <w:pPr>
        <w:rPr>
          <w:b/>
          <w:sz w:val="12"/>
          <w:szCs w:val="12"/>
        </w:rPr>
      </w:pPr>
    </w:p>
    <w:p w14:paraId="768CB935" w14:textId="77777777" w:rsidR="004E5951" w:rsidRDefault="004E5951">
      <w:pPr>
        <w:rPr>
          <w:b/>
          <w:sz w:val="22"/>
          <w:szCs w:val="22"/>
        </w:rPr>
      </w:pPr>
      <w:r>
        <w:rPr>
          <w:b/>
          <w:sz w:val="22"/>
          <w:szCs w:val="22"/>
        </w:rPr>
        <w:br/>
      </w:r>
      <w:r>
        <w:rPr>
          <w:b/>
          <w:sz w:val="22"/>
          <w:szCs w:val="22"/>
        </w:rPr>
        <w:br/>
      </w:r>
    </w:p>
    <w:p w14:paraId="0DAC0704" w14:textId="77777777" w:rsidR="004E5951" w:rsidRDefault="004E5951">
      <w:pPr>
        <w:rPr>
          <w:b/>
          <w:sz w:val="22"/>
          <w:szCs w:val="22"/>
        </w:rPr>
      </w:pPr>
    </w:p>
    <w:p w14:paraId="5EA935B5" w14:textId="77777777" w:rsidR="004E5951" w:rsidRDefault="004E5951">
      <w:pPr>
        <w:rPr>
          <w:b/>
          <w:sz w:val="22"/>
          <w:szCs w:val="22"/>
        </w:rPr>
      </w:pPr>
    </w:p>
    <w:p w14:paraId="363DD57B" w14:textId="77777777" w:rsidR="004E5951" w:rsidRDefault="004E5951">
      <w:pPr>
        <w:rPr>
          <w:b/>
          <w:sz w:val="22"/>
          <w:szCs w:val="22"/>
        </w:rPr>
      </w:pPr>
    </w:p>
    <w:p w14:paraId="3FD08450" w14:textId="77777777" w:rsidR="004E5951" w:rsidRDefault="004E5951">
      <w:pPr>
        <w:rPr>
          <w:b/>
          <w:sz w:val="22"/>
          <w:szCs w:val="22"/>
        </w:rPr>
      </w:pPr>
    </w:p>
    <w:p w14:paraId="005505FA" w14:textId="7D339B0F" w:rsidR="00134FDA" w:rsidRDefault="004E5951">
      <w:pPr>
        <w:rPr>
          <w:b/>
          <w:sz w:val="22"/>
          <w:szCs w:val="22"/>
        </w:rPr>
      </w:pPr>
      <w:r>
        <w:rPr>
          <w:b/>
          <w:sz w:val="22"/>
          <w:szCs w:val="22"/>
        </w:rPr>
        <w:br/>
      </w:r>
    </w:p>
    <w:p w14:paraId="58D2ED82" w14:textId="77777777" w:rsidR="00134FDA" w:rsidRDefault="004E5951">
      <w:pPr>
        <w:rPr>
          <w:b/>
          <w:sz w:val="22"/>
          <w:szCs w:val="22"/>
        </w:rPr>
      </w:pPr>
      <w:r>
        <w:rPr>
          <w:b/>
          <w:sz w:val="22"/>
          <w:szCs w:val="22"/>
        </w:rPr>
        <w:lastRenderedPageBreak/>
        <w:t>Data</w:t>
      </w:r>
    </w:p>
    <w:p w14:paraId="2EEE7C14" w14:textId="77777777" w:rsidR="00134FDA" w:rsidRDefault="00134FDA">
      <w:pPr>
        <w:rPr>
          <w:sz w:val="12"/>
          <w:szCs w:val="12"/>
        </w:rPr>
      </w:pPr>
    </w:p>
    <w:tbl>
      <w:tblPr>
        <w:tblStyle w:val="a0"/>
        <w:tblW w:w="108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
        <w:gridCol w:w="1808"/>
        <w:gridCol w:w="2046"/>
        <w:gridCol w:w="1497"/>
        <w:gridCol w:w="1834"/>
        <w:gridCol w:w="1834"/>
      </w:tblGrid>
      <w:tr w:rsidR="00134FDA" w14:paraId="3199E110" w14:textId="77777777">
        <w:tc>
          <w:tcPr>
            <w:tcW w:w="1871" w:type="dxa"/>
            <w:vAlign w:val="center"/>
          </w:tcPr>
          <w:p w14:paraId="0E1AEA0E" w14:textId="77777777" w:rsidR="00134FDA" w:rsidRDefault="004E5951">
            <w:pPr>
              <w:jc w:val="center"/>
              <w:rPr>
                <w:sz w:val="22"/>
                <w:szCs w:val="22"/>
              </w:rPr>
            </w:pPr>
            <w:r>
              <w:rPr>
                <w:sz w:val="22"/>
                <w:szCs w:val="22"/>
              </w:rPr>
              <w:t>Compound</w:t>
            </w:r>
          </w:p>
        </w:tc>
        <w:tc>
          <w:tcPr>
            <w:tcW w:w="1808" w:type="dxa"/>
            <w:vAlign w:val="center"/>
          </w:tcPr>
          <w:p w14:paraId="3991C5F2" w14:textId="77777777" w:rsidR="00134FDA" w:rsidRDefault="004E5951">
            <w:pPr>
              <w:jc w:val="center"/>
              <w:rPr>
                <w:sz w:val="22"/>
                <w:szCs w:val="22"/>
              </w:rPr>
            </w:pPr>
            <w:r>
              <w:rPr>
                <w:sz w:val="22"/>
                <w:szCs w:val="22"/>
              </w:rPr>
              <w:t>Physical Appearance</w:t>
            </w:r>
          </w:p>
          <w:p w14:paraId="2863AADC" w14:textId="77777777" w:rsidR="00134FDA" w:rsidRDefault="004E5951">
            <w:pPr>
              <w:jc w:val="center"/>
              <w:rPr>
                <w:sz w:val="22"/>
                <w:szCs w:val="22"/>
              </w:rPr>
            </w:pPr>
            <w:r>
              <w:rPr>
                <w:sz w:val="22"/>
                <w:szCs w:val="22"/>
              </w:rPr>
              <w:t>(color, texture, state of matter)</w:t>
            </w:r>
          </w:p>
        </w:tc>
        <w:tc>
          <w:tcPr>
            <w:tcW w:w="2045" w:type="dxa"/>
            <w:vAlign w:val="center"/>
          </w:tcPr>
          <w:p w14:paraId="129E7A83" w14:textId="77777777" w:rsidR="00134FDA" w:rsidRDefault="004E5951">
            <w:pPr>
              <w:jc w:val="center"/>
              <w:rPr>
                <w:sz w:val="22"/>
                <w:szCs w:val="22"/>
              </w:rPr>
            </w:pPr>
            <w:r>
              <w:rPr>
                <w:sz w:val="22"/>
                <w:szCs w:val="22"/>
              </w:rPr>
              <w:t>Solubility test (how easily substance dissolved)</w:t>
            </w:r>
          </w:p>
        </w:tc>
        <w:tc>
          <w:tcPr>
            <w:tcW w:w="1496" w:type="dxa"/>
            <w:vAlign w:val="center"/>
          </w:tcPr>
          <w:p w14:paraId="64CEBD18" w14:textId="77777777" w:rsidR="00134FDA" w:rsidRDefault="004E5951">
            <w:pPr>
              <w:jc w:val="center"/>
              <w:rPr>
                <w:sz w:val="22"/>
                <w:szCs w:val="22"/>
              </w:rPr>
            </w:pPr>
            <w:r>
              <w:rPr>
                <w:sz w:val="22"/>
                <w:szCs w:val="22"/>
              </w:rPr>
              <w:t>Conductivity test</w:t>
            </w:r>
          </w:p>
          <w:p w14:paraId="6A3922D3" w14:textId="77777777" w:rsidR="00134FDA" w:rsidRDefault="004E5951">
            <w:pPr>
              <w:jc w:val="center"/>
              <w:rPr>
                <w:sz w:val="22"/>
                <w:szCs w:val="22"/>
              </w:rPr>
            </w:pPr>
            <w:r>
              <w:rPr>
                <w:sz w:val="22"/>
                <w:szCs w:val="22"/>
              </w:rPr>
              <w:t>(+, ++, +++)</w:t>
            </w:r>
          </w:p>
        </w:tc>
        <w:tc>
          <w:tcPr>
            <w:tcW w:w="1833" w:type="dxa"/>
            <w:vAlign w:val="center"/>
          </w:tcPr>
          <w:p w14:paraId="2CF9E214" w14:textId="77777777" w:rsidR="00134FDA" w:rsidRDefault="004E5951">
            <w:pPr>
              <w:jc w:val="center"/>
              <w:rPr>
                <w:sz w:val="22"/>
                <w:szCs w:val="22"/>
              </w:rPr>
            </w:pPr>
            <w:r>
              <w:rPr>
                <w:sz w:val="22"/>
                <w:szCs w:val="22"/>
              </w:rPr>
              <w:t>Melting point test (time it took for substance to melt)</w:t>
            </w:r>
          </w:p>
        </w:tc>
        <w:tc>
          <w:tcPr>
            <w:tcW w:w="1833" w:type="dxa"/>
            <w:vAlign w:val="center"/>
          </w:tcPr>
          <w:p w14:paraId="0962E28D" w14:textId="77777777" w:rsidR="00134FDA" w:rsidRDefault="004E5951">
            <w:pPr>
              <w:jc w:val="center"/>
              <w:rPr>
                <w:sz w:val="22"/>
                <w:szCs w:val="22"/>
              </w:rPr>
            </w:pPr>
            <w:r>
              <w:rPr>
                <w:sz w:val="22"/>
                <w:szCs w:val="22"/>
              </w:rPr>
              <w:t>Ionic or Covalent</w:t>
            </w:r>
          </w:p>
        </w:tc>
      </w:tr>
      <w:tr w:rsidR="00134FDA" w14:paraId="20D6CEB4" w14:textId="77777777">
        <w:trPr>
          <w:trHeight w:val="720"/>
        </w:trPr>
        <w:tc>
          <w:tcPr>
            <w:tcW w:w="1871" w:type="dxa"/>
            <w:vAlign w:val="center"/>
          </w:tcPr>
          <w:p w14:paraId="775BF23C" w14:textId="77777777" w:rsidR="00134FDA" w:rsidRDefault="004E5951">
            <w:pPr>
              <w:jc w:val="center"/>
              <w:rPr>
                <w:sz w:val="22"/>
                <w:szCs w:val="22"/>
              </w:rPr>
            </w:pPr>
            <w:r>
              <w:rPr>
                <w:sz w:val="22"/>
                <w:szCs w:val="22"/>
              </w:rPr>
              <w:t>Potassium iodide</w:t>
            </w:r>
          </w:p>
          <w:p w14:paraId="1D68D652" w14:textId="77777777" w:rsidR="00134FDA" w:rsidRDefault="004E5951">
            <w:pPr>
              <w:jc w:val="center"/>
              <w:rPr>
                <w:sz w:val="22"/>
                <w:szCs w:val="22"/>
              </w:rPr>
            </w:pPr>
            <w:r>
              <w:rPr>
                <w:sz w:val="22"/>
                <w:szCs w:val="22"/>
              </w:rPr>
              <w:t>KI</w:t>
            </w:r>
          </w:p>
        </w:tc>
        <w:tc>
          <w:tcPr>
            <w:tcW w:w="1808" w:type="dxa"/>
          </w:tcPr>
          <w:p w14:paraId="59F2B844" w14:textId="34E155F0" w:rsidR="00134FDA" w:rsidRPr="00AA64F6" w:rsidRDefault="0099116B">
            <w:pPr>
              <w:rPr>
                <w:color w:val="FF0000"/>
                <w:sz w:val="22"/>
                <w:szCs w:val="22"/>
              </w:rPr>
            </w:pPr>
            <w:r w:rsidRPr="00AA64F6">
              <w:rPr>
                <w:color w:val="FF0000"/>
                <w:sz w:val="22"/>
                <w:szCs w:val="22"/>
              </w:rPr>
              <w:t xml:space="preserve">Solid, white, fine </w:t>
            </w:r>
          </w:p>
        </w:tc>
        <w:tc>
          <w:tcPr>
            <w:tcW w:w="2045" w:type="dxa"/>
          </w:tcPr>
          <w:p w14:paraId="4F93F68C" w14:textId="61C330D4" w:rsidR="00134FDA" w:rsidRPr="00AA64F6" w:rsidRDefault="00C108B9">
            <w:pPr>
              <w:rPr>
                <w:color w:val="FF0000"/>
                <w:sz w:val="22"/>
                <w:szCs w:val="22"/>
              </w:rPr>
            </w:pPr>
            <w:r>
              <w:rPr>
                <w:color w:val="FF0000"/>
                <w:sz w:val="22"/>
                <w:szCs w:val="22"/>
              </w:rPr>
              <w:t>D</w:t>
            </w:r>
            <w:r w:rsidR="0099116B" w:rsidRPr="00AA64F6">
              <w:rPr>
                <w:color w:val="FF0000"/>
                <w:sz w:val="22"/>
                <w:szCs w:val="22"/>
              </w:rPr>
              <w:t>issolves</w:t>
            </w:r>
          </w:p>
        </w:tc>
        <w:tc>
          <w:tcPr>
            <w:tcW w:w="1496" w:type="dxa"/>
          </w:tcPr>
          <w:p w14:paraId="7A663DA2" w14:textId="29E53A35" w:rsidR="00134FDA" w:rsidRPr="00AA64F6" w:rsidRDefault="00D53AB7">
            <w:pPr>
              <w:rPr>
                <w:color w:val="FF0000"/>
                <w:sz w:val="22"/>
                <w:szCs w:val="22"/>
              </w:rPr>
            </w:pPr>
            <w:r w:rsidRPr="00AA64F6">
              <w:rPr>
                <w:color w:val="FF0000"/>
                <w:sz w:val="22"/>
                <w:szCs w:val="22"/>
              </w:rPr>
              <w:t>+++</w:t>
            </w:r>
          </w:p>
        </w:tc>
        <w:tc>
          <w:tcPr>
            <w:tcW w:w="1833" w:type="dxa"/>
          </w:tcPr>
          <w:p w14:paraId="622386BE" w14:textId="77777777" w:rsidR="00134FDA" w:rsidRPr="00AA64F6" w:rsidRDefault="00760F01">
            <w:pPr>
              <w:rPr>
                <w:color w:val="FF0000"/>
                <w:sz w:val="22"/>
                <w:szCs w:val="22"/>
              </w:rPr>
            </w:pPr>
            <w:r w:rsidRPr="00AA64F6">
              <w:rPr>
                <w:color w:val="FF0000"/>
                <w:sz w:val="22"/>
                <w:szCs w:val="22"/>
              </w:rPr>
              <w:t>1:19</w:t>
            </w:r>
          </w:p>
          <w:p w14:paraId="3D7E242E" w14:textId="77777777" w:rsidR="00AA64F6" w:rsidRPr="00AA64F6" w:rsidRDefault="00AA64F6">
            <w:pPr>
              <w:rPr>
                <w:color w:val="FF0000"/>
                <w:sz w:val="22"/>
                <w:szCs w:val="22"/>
              </w:rPr>
            </w:pPr>
          </w:p>
          <w:p w14:paraId="3F577BD1" w14:textId="20C8414E" w:rsidR="00AA64F6" w:rsidRPr="00AA64F6" w:rsidRDefault="00AA64F6">
            <w:pPr>
              <w:rPr>
                <w:color w:val="FF0000"/>
                <w:sz w:val="22"/>
                <w:szCs w:val="22"/>
              </w:rPr>
            </w:pPr>
            <w:r w:rsidRPr="00AA64F6">
              <w:rPr>
                <w:color w:val="FF0000"/>
                <w:sz w:val="22"/>
                <w:szCs w:val="22"/>
              </w:rPr>
              <w:t>High MP</w:t>
            </w:r>
          </w:p>
        </w:tc>
        <w:tc>
          <w:tcPr>
            <w:tcW w:w="1833" w:type="dxa"/>
          </w:tcPr>
          <w:p w14:paraId="2D2513A9" w14:textId="77777777" w:rsidR="00134FDA" w:rsidRPr="000A4078" w:rsidRDefault="00134FDA">
            <w:pPr>
              <w:rPr>
                <w:color w:val="FF0000"/>
                <w:sz w:val="22"/>
                <w:szCs w:val="22"/>
              </w:rPr>
            </w:pPr>
          </w:p>
          <w:p w14:paraId="1A35E675" w14:textId="59A73328" w:rsidR="00AA64F6" w:rsidRPr="000A4078" w:rsidRDefault="00AA64F6">
            <w:pPr>
              <w:rPr>
                <w:color w:val="FF0000"/>
                <w:sz w:val="22"/>
                <w:szCs w:val="22"/>
              </w:rPr>
            </w:pPr>
            <w:r w:rsidRPr="000A4078">
              <w:rPr>
                <w:color w:val="FF0000"/>
                <w:sz w:val="22"/>
                <w:szCs w:val="22"/>
              </w:rPr>
              <w:t>IONIC</w:t>
            </w:r>
          </w:p>
        </w:tc>
      </w:tr>
      <w:tr w:rsidR="00134FDA" w14:paraId="008B125C" w14:textId="77777777">
        <w:trPr>
          <w:trHeight w:val="720"/>
        </w:trPr>
        <w:tc>
          <w:tcPr>
            <w:tcW w:w="1871" w:type="dxa"/>
            <w:vAlign w:val="center"/>
          </w:tcPr>
          <w:p w14:paraId="6BC48BB5" w14:textId="77777777" w:rsidR="00134FDA" w:rsidRDefault="004E5951">
            <w:pPr>
              <w:jc w:val="center"/>
              <w:rPr>
                <w:sz w:val="22"/>
                <w:szCs w:val="22"/>
              </w:rPr>
            </w:pPr>
            <w:r>
              <w:rPr>
                <w:sz w:val="22"/>
                <w:szCs w:val="22"/>
              </w:rPr>
              <w:t xml:space="preserve">Potassium Chloride </w:t>
            </w:r>
            <w:r>
              <w:rPr>
                <w:sz w:val="22"/>
                <w:szCs w:val="22"/>
              </w:rPr>
              <w:br/>
            </w:r>
            <w:proofErr w:type="spellStart"/>
            <w:r>
              <w:rPr>
                <w:sz w:val="22"/>
                <w:szCs w:val="22"/>
              </w:rPr>
              <w:t>KCl</w:t>
            </w:r>
            <w:proofErr w:type="spellEnd"/>
          </w:p>
        </w:tc>
        <w:tc>
          <w:tcPr>
            <w:tcW w:w="1808" w:type="dxa"/>
          </w:tcPr>
          <w:p w14:paraId="6E30810F" w14:textId="37B79458" w:rsidR="00134FDA" w:rsidRPr="00AA64F6" w:rsidRDefault="0099116B">
            <w:pPr>
              <w:rPr>
                <w:color w:val="FF0000"/>
                <w:sz w:val="22"/>
                <w:szCs w:val="22"/>
              </w:rPr>
            </w:pPr>
            <w:r w:rsidRPr="00AA64F6">
              <w:rPr>
                <w:color w:val="FF0000"/>
                <w:sz w:val="22"/>
                <w:szCs w:val="22"/>
              </w:rPr>
              <w:t xml:space="preserve">Solid, white, fine </w:t>
            </w:r>
          </w:p>
        </w:tc>
        <w:tc>
          <w:tcPr>
            <w:tcW w:w="2045" w:type="dxa"/>
          </w:tcPr>
          <w:p w14:paraId="55D40247" w14:textId="7503A7F8" w:rsidR="00134FDA" w:rsidRPr="00AA64F6" w:rsidRDefault="00C108B9">
            <w:pPr>
              <w:rPr>
                <w:color w:val="FF0000"/>
                <w:sz w:val="22"/>
                <w:szCs w:val="22"/>
              </w:rPr>
            </w:pPr>
            <w:r>
              <w:rPr>
                <w:color w:val="FF0000"/>
                <w:sz w:val="22"/>
                <w:szCs w:val="22"/>
              </w:rPr>
              <w:t>D</w:t>
            </w:r>
            <w:r w:rsidR="0099116B" w:rsidRPr="00AA64F6">
              <w:rPr>
                <w:color w:val="FF0000"/>
                <w:sz w:val="22"/>
                <w:szCs w:val="22"/>
              </w:rPr>
              <w:t>issolves</w:t>
            </w:r>
          </w:p>
        </w:tc>
        <w:tc>
          <w:tcPr>
            <w:tcW w:w="1496" w:type="dxa"/>
          </w:tcPr>
          <w:p w14:paraId="416831F0" w14:textId="059BEBE3" w:rsidR="00134FDA" w:rsidRPr="00AA64F6" w:rsidRDefault="00D53AB7">
            <w:pPr>
              <w:rPr>
                <w:color w:val="FF0000"/>
                <w:sz w:val="22"/>
                <w:szCs w:val="22"/>
              </w:rPr>
            </w:pPr>
            <w:r w:rsidRPr="00AA64F6">
              <w:rPr>
                <w:color w:val="FF0000"/>
                <w:sz w:val="22"/>
                <w:szCs w:val="22"/>
              </w:rPr>
              <w:t>+++</w:t>
            </w:r>
          </w:p>
        </w:tc>
        <w:tc>
          <w:tcPr>
            <w:tcW w:w="1833" w:type="dxa"/>
          </w:tcPr>
          <w:p w14:paraId="66E5D4BC" w14:textId="77777777" w:rsidR="00134FDA" w:rsidRPr="00AA64F6" w:rsidRDefault="00760F01">
            <w:pPr>
              <w:rPr>
                <w:color w:val="FF0000"/>
                <w:sz w:val="22"/>
                <w:szCs w:val="22"/>
              </w:rPr>
            </w:pPr>
            <w:r w:rsidRPr="00AA64F6">
              <w:rPr>
                <w:color w:val="FF0000"/>
                <w:sz w:val="22"/>
                <w:szCs w:val="22"/>
              </w:rPr>
              <w:t>After 1:30, no melting</w:t>
            </w:r>
          </w:p>
          <w:p w14:paraId="55509D5A" w14:textId="76C9C30E" w:rsidR="00760F01" w:rsidRPr="00AA64F6" w:rsidRDefault="00760F01">
            <w:pPr>
              <w:rPr>
                <w:color w:val="FF0000"/>
                <w:sz w:val="22"/>
                <w:szCs w:val="22"/>
              </w:rPr>
            </w:pPr>
            <w:r w:rsidRPr="00AA64F6">
              <w:rPr>
                <w:color w:val="FF0000"/>
                <w:sz w:val="22"/>
                <w:szCs w:val="22"/>
              </w:rPr>
              <w:t>High MP</w:t>
            </w:r>
          </w:p>
        </w:tc>
        <w:tc>
          <w:tcPr>
            <w:tcW w:w="1833" w:type="dxa"/>
          </w:tcPr>
          <w:p w14:paraId="1E92B574" w14:textId="77777777" w:rsidR="00134FDA" w:rsidRPr="000A4078" w:rsidRDefault="00134FDA">
            <w:pPr>
              <w:rPr>
                <w:color w:val="FF0000"/>
                <w:sz w:val="22"/>
                <w:szCs w:val="22"/>
              </w:rPr>
            </w:pPr>
          </w:p>
          <w:p w14:paraId="10B16562" w14:textId="5A3A9AF2" w:rsidR="00AA64F6" w:rsidRPr="000A4078" w:rsidRDefault="00AA64F6">
            <w:pPr>
              <w:rPr>
                <w:color w:val="FF0000"/>
                <w:sz w:val="22"/>
                <w:szCs w:val="22"/>
              </w:rPr>
            </w:pPr>
            <w:r w:rsidRPr="000A4078">
              <w:rPr>
                <w:color w:val="FF0000"/>
                <w:sz w:val="22"/>
                <w:szCs w:val="22"/>
              </w:rPr>
              <w:t>IONIC</w:t>
            </w:r>
          </w:p>
        </w:tc>
      </w:tr>
      <w:tr w:rsidR="00134FDA" w14:paraId="6292DF3E" w14:textId="77777777">
        <w:trPr>
          <w:trHeight w:val="720"/>
        </w:trPr>
        <w:tc>
          <w:tcPr>
            <w:tcW w:w="1871" w:type="dxa"/>
            <w:vAlign w:val="center"/>
          </w:tcPr>
          <w:p w14:paraId="724BF7E9" w14:textId="77777777" w:rsidR="00134FDA" w:rsidRDefault="004E5951">
            <w:pPr>
              <w:jc w:val="center"/>
              <w:rPr>
                <w:sz w:val="22"/>
                <w:szCs w:val="22"/>
              </w:rPr>
            </w:pPr>
            <w:r>
              <w:rPr>
                <w:sz w:val="22"/>
                <w:szCs w:val="22"/>
              </w:rPr>
              <w:t>Glucose</w:t>
            </w:r>
          </w:p>
          <w:p w14:paraId="67729117" w14:textId="77777777" w:rsidR="00134FDA" w:rsidRDefault="004E5951">
            <w:pPr>
              <w:jc w:val="center"/>
              <w:rPr>
                <w:b/>
                <w:sz w:val="22"/>
                <w:szCs w:val="22"/>
              </w:rPr>
            </w:pPr>
            <w:r>
              <w:t>C</w:t>
            </w:r>
            <w:r>
              <w:rPr>
                <w:vertAlign w:val="subscript"/>
              </w:rPr>
              <w:t>6</w:t>
            </w:r>
            <w:r>
              <w:t>H</w:t>
            </w:r>
            <w:r>
              <w:rPr>
                <w:vertAlign w:val="subscript"/>
              </w:rPr>
              <w:t>12</w:t>
            </w:r>
            <w:r>
              <w:t>O</w:t>
            </w:r>
            <w:r>
              <w:rPr>
                <w:vertAlign w:val="subscript"/>
              </w:rPr>
              <w:t>6</w:t>
            </w:r>
          </w:p>
        </w:tc>
        <w:tc>
          <w:tcPr>
            <w:tcW w:w="1808" w:type="dxa"/>
          </w:tcPr>
          <w:p w14:paraId="313516DE" w14:textId="563BF18A" w:rsidR="00134FDA" w:rsidRPr="00AA64F6" w:rsidRDefault="0099116B">
            <w:pPr>
              <w:rPr>
                <w:color w:val="FF0000"/>
                <w:sz w:val="22"/>
                <w:szCs w:val="22"/>
              </w:rPr>
            </w:pPr>
            <w:r w:rsidRPr="00AA64F6">
              <w:rPr>
                <w:color w:val="FF0000"/>
                <w:sz w:val="22"/>
                <w:szCs w:val="22"/>
              </w:rPr>
              <w:t>Solid, white, fine pieces</w:t>
            </w:r>
          </w:p>
        </w:tc>
        <w:tc>
          <w:tcPr>
            <w:tcW w:w="2045" w:type="dxa"/>
          </w:tcPr>
          <w:p w14:paraId="5CBB119F" w14:textId="3C23CC11" w:rsidR="00134FDA" w:rsidRPr="00AA64F6" w:rsidRDefault="00C108B9">
            <w:pPr>
              <w:rPr>
                <w:color w:val="FF0000"/>
                <w:sz w:val="22"/>
                <w:szCs w:val="22"/>
              </w:rPr>
            </w:pPr>
            <w:r>
              <w:rPr>
                <w:color w:val="FF0000"/>
                <w:sz w:val="22"/>
                <w:szCs w:val="22"/>
              </w:rPr>
              <w:t>D</w:t>
            </w:r>
            <w:r w:rsidR="0099116B" w:rsidRPr="00AA64F6">
              <w:rPr>
                <w:color w:val="FF0000"/>
                <w:sz w:val="22"/>
                <w:szCs w:val="22"/>
              </w:rPr>
              <w:t>issolves</w:t>
            </w:r>
          </w:p>
        </w:tc>
        <w:tc>
          <w:tcPr>
            <w:tcW w:w="1496" w:type="dxa"/>
          </w:tcPr>
          <w:p w14:paraId="0F9FEBD6" w14:textId="0A504758" w:rsidR="00134FDA" w:rsidRPr="00AA64F6" w:rsidRDefault="00D53AB7">
            <w:pPr>
              <w:rPr>
                <w:color w:val="FF0000"/>
                <w:sz w:val="22"/>
                <w:szCs w:val="22"/>
              </w:rPr>
            </w:pPr>
            <w:r w:rsidRPr="00AA64F6">
              <w:rPr>
                <w:color w:val="FF0000"/>
                <w:sz w:val="22"/>
                <w:szCs w:val="22"/>
              </w:rPr>
              <w:t>none</w:t>
            </w:r>
          </w:p>
        </w:tc>
        <w:tc>
          <w:tcPr>
            <w:tcW w:w="1833" w:type="dxa"/>
          </w:tcPr>
          <w:p w14:paraId="6C95021C" w14:textId="77777777" w:rsidR="00134FDA" w:rsidRPr="00AA64F6" w:rsidRDefault="00E414EA">
            <w:pPr>
              <w:rPr>
                <w:color w:val="FF0000"/>
                <w:sz w:val="22"/>
                <w:szCs w:val="22"/>
              </w:rPr>
            </w:pPr>
            <w:r w:rsidRPr="00AA64F6">
              <w:rPr>
                <w:color w:val="FF0000"/>
                <w:sz w:val="22"/>
                <w:szCs w:val="22"/>
              </w:rPr>
              <w:t>:12</w:t>
            </w:r>
          </w:p>
          <w:p w14:paraId="215FFC95" w14:textId="77777777" w:rsidR="00E414EA" w:rsidRPr="00AA64F6" w:rsidRDefault="00E414EA">
            <w:pPr>
              <w:rPr>
                <w:color w:val="FF0000"/>
                <w:sz w:val="22"/>
                <w:szCs w:val="22"/>
              </w:rPr>
            </w:pPr>
          </w:p>
          <w:p w14:paraId="052739E0" w14:textId="51DCC804" w:rsidR="00AA64F6" w:rsidRPr="00AA64F6" w:rsidRDefault="00AA64F6">
            <w:pPr>
              <w:rPr>
                <w:color w:val="FF0000"/>
                <w:sz w:val="22"/>
                <w:szCs w:val="22"/>
              </w:rPr>
            </w:pPr>
            <w:r w:rsidRPr="00AA64F6">
              <w:rPr>
                <w:color w:val="FF0000"/>
                <w:sz w:val="22"/>
                <w:szCs w:val="22"/>
              </w:rPr>
              <w:t>Low MP</w:t>
            </w:r>
          </w:p>
        </w:tc>
        <w:tc>
          <w:tcPr>
            <w:tcW w:w="1833" w:type="dxa"/>
          </w:tcPr>
          <w:p w14:paraId="470FDBC7" w14:textId="77777777" w:rsidR="00134FDA" w:rsidRPr="000A4078" w:rsidRDefault="00134FDA">
            <w:pPr>
              <w:rPr>
                <w:color w:val="FF0000"/>
                <w:sz w:val="22"/>
                <w:szCs w:val="22"/>
              </w:rPr>
            </w:pPr>
          </w:p>
          <w:p w14:paraId="4CE404A4" w14:textId="5A0BB981" w:rsidR="00AA64F6" w:rsidRPr="000A4078" w:rsidRDefault="00AA64F6">
            <w:pPr>
              <w:rPr>
                <w:color w:val="FF0000"/>
                <w:sz w:val="22"/>
                <w:szCs w:val="22"/>
              </w:rPr>
            </w:pPr>
            <w:r w:rsidRPr="000A4078">
              <w:rPr>
                <w:color w:val="FF0000"/>
                <w:sz w:val="22"/>
                <w:szCs w:val="22"/>
              </w:rPr>
              <w:t>COVALENT</w:t>
            </w:r>
          </w:p>
        </w:tc>
      </w:tr>
      <w:tr w:rsidR="00134FDA" w14:paraId="0CD8D383" w14:textId="77777777">
        <w:trPr>
          <w:trHeight w:val="720"/>
        </w:trPr>
        <w:tc>
          <w:tcPr>
            <w:tcW w:w="1871" w:type="dxa"/>
            <w:vAlign w:val="center"/>
          </w:tcPr>
          <w:p w14:paraId="378B3B4B" w14:textId="178D78BB" w:rsidR="00134FDA" w:rsidRDefault="0099116B">
            <w:pPr>
              <w:jc w:val="center"/>
              <w:rPr>
                <w:i/>
                <w:sz w:val="22"/>
                <w:szCs w:val="22"/>
              </w:rPr>
            </w:pPr>
            <w:r>
              <w:rPr>
                <w:sz w:val="22"/>
                <w:szCs w:val="22"/>
              </w:rPr>
              <w:t>Potassium nitrate   KNO</w:t>
            </w:r>
            <w:r>
              <w:rPr>
                <w:sz w:val="22"/>
                <w:szCs w:val="22"/>
                <w:vertAlign w:val="subscript"/>
              </w:rPr>
              <w:t>3</w:t>
            </w:r>
          </w:p>
        </w:tc>
        <w:tc>
          <w:tcPr>
            <w:tcW w:w="1808" w:type="dxa"/>
          </w:tcPr>
          <w:p w14:paraId="736E8A0E" w14:textId="4F8CA06B" w:rsidR="00134FDA" w:rsidRPr="00AA64F6" w:rsidRDefault="0099116B">
            <w:pPr>
              <w:rPr>
                <w:color w:val="FF0000"/>
                <w:sz w:val="22"/>
                <w:szCs w:val="22"/>
              </w:rPr>
            </w:pPr>
            <w:r w:rsidRPr="00AA64F6">
              <w:rPr>
                <w:color w:val="FF0000"/>
                <w:sz w:val="22"/>
                <w:szCs w:val="22"/>
              </w:rPr>
              <w:t>Solid, white, coarse/spheres</w:t>
            </w:r>
          </w:p>
        </w:tc>
        <w:tc>
          <w:tcPr>
            <w:tcW w:w="2045" w:type="dxa"/>
          </w:tcPr>
          <w:p w14:paraId="72B324CF" w14:textId="6471CB8B" w:rsidR="00134FDA" w:rsidRPr="00AA64F6" w:rsidRDefault="00C108B9">
            <w:pPr>
              <w:rPr>
                <w:color w:val="FF0000"/>
                <w:sz w:val="22"/>
                <w:szCs w:val="22"/>
              </w:rPr>
            </w:pPr>
            <w:r>
              <w:rPr>
                <w:color w:val="FF0000"/>
                <w:sz w:val="22"/>
                <w:szCs w:val="22"/>
              </w:rPr>
              <w:t>Dissolves</w:t>
            </w:r>
          </w:p>
        </w:tc>
        <w:tc>
          <w:tcPr>
            <w:tcW w:w="1496" w:type="dxa"/>
          </w:tcPr>
          <w:p w14:paraId="5D97FE6D" w14:textId="5B2A22C1" w:rsidR="00134FDA" w:rsidRPr="00AA64F6" w:rsidRDefault="00D53AB7">
            <w:pPr>
              <w:rPr>
                <w:color w:val="FF0000"/>
                <w:sz w:val="22"/>
                <w:szCs w:val="22"/>
              </w:rPr>
            </w:pPr>
            <w:r w:rsidRPr="00AA64F6">
              <w:rPr>
                <w:color w:val="FF0000"/>
                <w:sz w:val="22"/>
                <w:szCs w:val="22"/>
              </w:rPr>
              <w:t>+++</w:t>
            </w:r>
          </w:p>
        </w:tc>
        <w:tc>
          <w:tcPr>
            <w:tcW w:w="1833" w:type="dxa"/>
          </w:tcPr>
          <w:p w14:paraId="6AA96DF4" w14:textId="77777777" w:rsidR="00134FDA" w:rsidRPr="00AA64F6" w:rsidRDefault="00E414EA">
            <w:pPr>
              <w:rPr>
                <w:color w:val="FF0000"/>
                <w:sz w:val="22"/>
                <w:szCs w:val="22"/>
              </w:rPr>
            </w:pPr>
            <w:r w:rsidRPr="00AA64F6">
              <w:rPr>
                <w:color w:val="FF0000"/>
                <w:sz w:val="22"/>
                <w:szCs w:val="22"/>
              </w:rPr>
              <w:t>:29</w:t>
            </w:r>
          </w:p>
          <w:p w14:paraId="7B1482EB" w14:textId="77777777" w:rsidR="00AA64F6" w:rsidRPr="00AA64F6" w:rsidRDefault="00AA64F6">
            <w:pPr>
              <w:rPr>
                <w:color w:val="FF0000"/>
                <w:sz w:val="22"/>
                <w:szCs w:val="22"/>
              </w:rPr>
            </w:pPr>
          </w:p>
          <w:p w14:paraId="2B0884B9" w14:textId="09EE8B8B" w:rsidR="00AA64F6" w:rsidRPr="00AA64F6" w:rsidRDefault="00AA64F6">
            <w:pPr>
              <w:rPr>
                <w:color w:val="FF0000"/>
                <w:sz w:val="22"/>
                <w:szCs w:val="22"/>
              </w:rPr>
            </w:pPr>
            <w:r w:rsidRPr="00AA64F6">
              <w:rPr>
                <w:color w:val="FF0000"/>
                <w:sz w:val="22"/>
                <w:szCs w:val="22"/>
              </w:rPr>
              <w:t>Low MP</w:t>
            </w:r>
          </w:p>
        </w:tc>
        <w:tc>
          <w:tcPr>
            <w:tcW w:w="1833" w:type="dxa"/>
          </w:tcPr>
          <w:p w14:paraId="1EE01D48" w14:textId="77777777" w:rsidR="00134FDA" w:rsidRPr="000A4078" w:rsidRDefault="00134FDA">
            <w:pPr>
              <w:rPr>
                <w:color w:val="FF0000"/>
                <w:sz w:val="22"/>
                <w:szCs w:val="22"/>
              </w:rPr>
            </w:pPr>
          </w:p>
          <w:p w14:paraId="00D880FB" w14:textId="767ACA9C" w:rsidR="00AA64F6" w:rsidRPr="000A4078" w:rsidRDefault="00AA64F6">
            <w:pPr>
              <w:rPr>
                <w:color w:val="FF0000"/>
                <w:sz w:val="22"/>
                <w:szCs w:val="22"/>
              </w:rPr>
            </w:pPr>
            <w:r w:rsidRPr="000A4078">
              <w:rPr>
                <w:color w:val="FF0000"/>
                <w:sz w:val="22"/>
                <w:szCs w:val="22"/>
              </w:rPr>
              <w:t>IONIC</w:t>
            </w:r>
          </w:p>
        </w:tc>
      </w:tr>
      <w:tr w:rsidR="00134FDA" w14:paraId="4D337E8A" w14:textId="77777777">
        <w:trPr>
          <w:trHeight w:val="720"/>
        </w:trPr>
        <w:tc>
          <w:tcPr>
            <w:tcW w:w="1871" w:type="dxa"/>
            <w:vAlign w:val="center"/>
          </w:tcPr>
          <w:p w14:paraId="7536F026" w14:textId="3F5A9442" w:rsidR="00134FDA" w:rsidRDefault="0099116B">
            <w:pPr>
              <w:jc w:val="center"/>
              <w:rPr>
                <w:b/>
                <w:sz w:val="22"/>
                <w:szCs w:val="22"/>
              </w:rPr>
            </w:pPr>
            <w:r>
              <w:rPr>
                <w:sz w:val="22"/>
                <w:szCs w:val="22"/>
              </w:rPr>
              <w:t>Paradichlorobenzene (</w:t>
            </w:r>
            <w:proofErr w:type="gramStart"/>
            <w:r>
              <w:rPr>
                <w:sz w:val="22"/>
                <w:szCs w:val="22"/>
              </w:rPr>
              <w:t xml:space="preserve">PDCB)   </w:t>
            </w:r>
            <w:proofErr w:type="gramEnd"/>
            <w:r>
              <w:rPr>
                <w:sz w:val="22"/>
                <w:szCs w:val="22"/>
              </w:rPr>
              <w:t>C</w:t>
            </w:r>
            <w:r>
              <w:rPr>
                <w:sz w:val="22"/>
                <w:szCs w:val="22"/>
                <w:vertAlign w:val="subscript"/>
              </w:rPr>
              <w:t>6</w:t>
            </w:r>
            <w:r>
              <w:rPr>
                <w:sz w:val="22"/>
                <w:szCs w:val="22"/>
              </w:rPr>
              <w:t>H</w:t>
            </w:r>
            <w:r>
              <w:rPr>
                <w:sz w:val="22"/>
                <w:szCs w:val="22"/>
                <w:vertAlign w:val="subscript"/>
              </w:rPr>
              <w:t>4</w:t>
            </w:r>
            <w:r>
              <w:rPr>
                <w:sz w:val="22"/>
                <w:szCs w:val="22"/>
              </w:rPr>
              <w:t>Cl</w:t>
            </w:r>
            <w:r>
              <w:rPr>
                <w:sz w:val="22"/>
                <w:szCs w:val="22"/>
                <w:vertAlign w:val="subscript"/>
              </w:rPr>
              <w:t>2</w:t>
            </w:r>
            <w:r>
              <w:rPr>
                <w:sz w:val="22"/>
                <w:szCs w:val="22"/>
              </w:rPr>
              <w:t xml:space="preserve"> </w:t>
            </w:r>
            <w:r>
              <w:rPr>
                <w:i/>
                <w:sz w:val="22"/>
                <w:szCs w:val="22"/>
              </w:rPr>
              <w:t xml:space="preserve"> </w:t>
            </w:r>
          </w:p>
        </w:tc>
        <w:tc>
          <w:tcPr>
            <w:tcW w:w="1808" w:type="dxa"/>
          </w:tcPr>
          <w:p w14:paraId="57A7E9E9" w14:textId="2640FAFE" w:rsidR="00134FDA" w:rsidRPr="00AA64F6" w:rsidRDefault="0099116B">
            <w:pPr>
              <w:rPr>
                <w:color w:val="FF0000"/>
                <w:sz w:val="22"/>
                <w:szCs w:val="22"/>
              </w:rPr>
            </w:pPr>
            <w:r w:rsidRPr="00AA64F6">
              <w:rPr>
                <w:color w:val="FF0000"/>
                <w:sz w:val="22"/>
                <w:szCs w:val="22"/>
              </w:rPr>
              <w:t>Solid, clear/white</w:t>
            </w:r>
          </w:p>
        </w:tc>
        <w:tc>
          <w:tcPr>
            <w:tcW w:w="2045" w:type="dxa"/>
          </w:tcPr>
          <w:p w14:paraId="5FC57ADE" w14:textId="517FF31E" w:rsidR="00134FDA" w:rsidRPr="00AA64F6" w:rsidRDefault="0099116B">
            <w:pPr>
              <w:rPr>
                <w:color w:val="FF0000"/>
                <w:sz w:val="22"/>
                <w:szCs w:val="22"/>
              </w:rPr>
            </w:pPr>
            <w:r w:rsidRPr="00AA64F6">
              <w:rPr>
                <w:color w:val="FF0000"/>
                <w:sz w:val="22"/>
                <w:szCs w:val="22"/>
              </w:rPr>
              <w:t>Not dissolve</w:t>
            </w:r>
          </w:p>
        </w:tc>
        <w:tc>
          <w:tcPr>
            <w:tcW w:w="1496" w:type="dxa"/>
          </w:tcPr>
          <w:p w14:paraId="36076DB7" w14:textId="3FA48B12" w:rsidR="00134FDA" w:rsidRPr="00AA64F6" w:rsidRDefault="00D53AB7">
            <w:pPr>
              <w:rPr>
                <w:color w:val="FF0000"/>
                <w:sz w:val="22"/>
                <w:szCs w:val="22"/>
              </w:rPr>
            </w:pPr>
            <w:r w:rsidRPr="00AA64F6">
              <w:rPr>
                <w:color w:val="FF0000"/>
                <w:sz w:val="22"/>
                <w:szCs w:val="22"/>
              </w:rPr>
              <w:t>none</w:t>
            </w:r>
          </w:p>
        </w:tc>
        <w:tc>
          <w:tcPr>
            <w:tcW w:w="1833" w:type="dxa"/>
          </w:tcPr>
          <w:p w14:paraId="102E9ACB" w14:textId="77777777" w:rsidR="00134FDA" w:rsidRPr="00AA64F6" w:rsidRDefault="00E414EA">
            <w:pPr>
              <w:rPr>
                <w:color w:val="FF0000"/>
                <w:sz w:val="22"/>
                <w:szCs w:val="22"/>
              </w:rPr>
            </w:pPr>
            <w:r w:rsidRPr="00AA64F6">
              <w:rPr>
                <w:color w:val="FF0000"/>
                <w:sz w:val="22"/>
                <w:szCs w:val="22"/>
              </w:rPr>
              <w:t>:04</w:t>
            </w:r>
          </w:p>
          <w:p w14:paraId="642697EB" w14:textId="77777777" w:rsidR="00AA64F6" w:rsidRPr="00AA64F6" w:rsidRDefault="00AA64F6">
            <w:pPr>
              <w:rPr>
                <w:color w:val="FF0000"/>
                <w:sz w:val="22"/>
                <w:szCs w:val="22"/>
              </w:rPr>
            </w:pPr>
          </w:p>
          <w:p w14:paraId="5608E1DE" w14:textId="3F1F5EB4" w:rsidR="00AA64F6" w:rsidRPr="00AA64F6" w:rsidRDefault="00AA64F6">
            <w:pPr>
              <w:rPr>
                <w:color w:val="FF0000"/>
                <w:sz w:val="22"/>
                <w:szCs w:val="22"/>
              </w:rPr>
            </w:pPr>
            <w:r w:rsidRPr="00AA64F6">
              <w:rPr>
                <w:color w:val="FF0000"/>
                <w:sz w:val="22"/>
                <w:szCs w:val="22"/>
              </w:rPr>
              <w:t>Low MP</w:t>
            </w:r>
          </w:p>
        </w:tc>
        <w:tc>
          <w:tcPr>
            <w:tcW w:w="1833" w:type="dxa"/>
          </w:tcPr>
          <w:p w14:paraId="418BD8FC" w14:textId="77777777" w:rsidR="00134FDA" w:rsidRPr="000A4078" w:rsidRDefault="00134FDA">
            <w:pPr>
              <w:rPr>
                <w:color w:val="FF0000"/>
                <w:sz w:val="22"/>
                <w:szCs w:val="22"/>
              </w:rPr>
            </w:pPr>
          </w:p>
          <w:p w14:paraId="2DCDDA11" w14:textId="674A0101" w:rsidR="00AA64F6" w:rsidRPr="000A4078" w:rsidRDefault="00AA64F6">
            <w:pPr>
              <w:rPr>
                <w:color w:val="FF0000"/>
                <w:sz w:val="22"/>
                <w:szCs w:val="22"/>
              </w:rPr>
            </w:pPr>
            <w:r w:rsidRPr="000A4078">
              <w:rPr>
                <w:color w:val="FF0000"/>
                <w:sz w:val="22"/>
                <w:szCs w:val="22"/>
              </w:rPr>
              <w:t>COVALENT</w:t>
            </w:r>
          </w:p>
        </w:tc>
      </w:tr>
      <w:tr w:rsidR="00134FDA" w14:paraId="1048F7A0" w14:textId="77777777">
        <w:trPr>
          <w:trHeight w:val="720"/>
        </w:trPr>
        <w:tc>
          <w:tcPr>
            <w:tcW w:w="1871" w:type="dxa"/>
            <w:vAlign w:val="center"/>
          </w:tcPr>
          <w:p w14:paraId="4B8A4F18" w14:textId="77777777" w:rsidR="00134FDA" w:rsidRDefault="004E5951">
            <w:pPr>
              <w:jc w:val="center"/>
              <w:rPr>
                <w:i/>
                <w:sz w:val="22"/>
                <w:szCs w:val="22"/>
              </w:rPr>
            </w:pPr>
            <w:r>
              <w:t>Benzoic acid   C</w:t>
            </w:r>
            <w:r>
              <w:rPr>
                <w:vertAlign w:val="subscript"/>
              </w:rPr>
              <w:t>6</w:t>
            </w:r>
            <w:r>
              <w:t>H</w:t>
            </w:r>
            <w:r>
              <w:rPr>
                <w:vertAlign w:val="subscript"/>
              </w:rPr>
              <w:t>5</w:t>
            </w:r>
            <w:r>
              <w:t>COOH</w:t>
            </w:r>
          </w:p>
        </w:tc>
        <w:tc>
          <w:tcPr>
            <w:tcW w:w="1808" w:type="dxa"/>
          </w:tcPr>
          <w:p w14:paraId="14093931" w14:textId="757B2B1D" w:rsidR="00134FDA" w:rsidRPr="00AA64F6" w:rsidRDefault="0099116B">
            <w:pPr>
              <w:rPr>
                <w:color w:val="FF0000"/>
                <w:sz w:val="22"/>
                <w:szCs w:val="22"/>
              </w:rPr>
            </w:pPr>
            <w:r w:rsidRPr="00AA64F6">
              <w:rPr>
                <w:color w:val="FF0000"/>
                <w:sz w:val="22"/>
                <w:szCs w:val="22"/>
              </w:rPr>
              <w:t>Solid, white</w:t>
            </w:r>
          </w:p>
        </w:tc>
        <w:tc>
          <w:tcPr>
            <w:tcW w:w="2045" w:type="dxa"/>
          </w:tcPr>
          <w:p w14:paraId="40E3CEBD" w14:textId="4AA35BA2" w:rsidR="00134FDA" w:rsidRPr="00AA64F6" w:rsidRDefault="00F559D2">
            <w:pPr>
              <w:rPr>
                <w:color w:val="FF0000"/>
                <w:sz w:val="22"/>
                <w:szCs w:val="22"/>
              </w:rPr>
            </w:pPr>
            <w:r w:rsidRPr="00AA64F6">
              <w:rPr>
                <w:color w:val="FF0000"/>
                <w:sz w:val="22"/>
                <w:szCs w:val="22"/>
              </w:rPr>
              <w:t>Not dissolve</w:t>
            </w:r>
          </w:p>
        </w:tc>
        <w:tc>
          <w:tcPr>
            <w:tcW w:w="1496" w:type="dxa"/>
          </w:tcPr>
          <w:p w14:paraId="7E7EFC80" w14:textId="162ECC62" w:rsidR="00134FDA" w:rsidRPr="00AA64F6" w:rsidRDefault="00D53AB7">
            <w:pPr>
              <w:rPr>
                <w:color w:val="FF0000"/>
                <w:sz w:val="22"/>
                <w:szCs w:val="22"/>
              </w:rPr>
            </w:pPr>
            <w:r w:rsidRPr="00AA64F6">
              <w:rPr>
                <w:color w:val="FF0000"/>
                <w:sz w:val="22"/>
                <w:szCs w:val="22"/>
              </w:rPr>
              <w:t>none</w:t>
            </w:r>
          </w:p>
        </w:tc>
        <w:tc>
          <w:tcPr>
            <w:tcW w:w="1833" w:type="dxa"/>
          </w:tcPr>
          <w:p w14:paraId="3B8FE1FC" w14:textId="77777777" w:rsidR="00134FDA" w:rsidRPr="00AA64F6" w:rsidRDefault="00AA64F6">
            <w:pPr>
              <w:rPr>
                <w:color w:val="FF0000"/>
                <w:sz w:val="22"/>
                <w:szCs w:val="22"/>
              </w:rPr>
            </w:pPr>
            <w:r w:rsidRPr="00AA64F6">
              <w:rPr>
                <w:color w:val="FF0000"/>
                <w:sz w:val="22"/>
                <w:szCs w:val="22"/>
              </w:rPr>
              <w:t>:09</w:t>
            </w:r>
          </w:p>
          <w:p w14:paraId="5D17CBAB" w14:textId="77777777" w:rsidR="00AA64F6" w:rsidRPr="00AA64F6" w:rsidRDefault="00AA64F6">
            <w:pPr>
              <w:rPr>
                <w:color w:val="FF0000"/>
                <w:sz w:val="22"/>
                <w:szCs w:val="22"/>
              </w:rPr>
            </w:pPr>
          </w:p>
          <w:p w14:paraId="68A9C484" w14:textId="7F1A184B" w:rsidR="00AA64F6" w:rsidRPr="00AA64F6" w:rsidRDefault="00AA64F6">
            <w:pPr>
              <w:rPr>
                <w:color w:val="FF0000"/>
                <w:sz w:val="22"/>
                <w:szCs w:val="22"/>
              </w:rPr>
            </w:pPr>
            <w:r w:rsidRPr="00AA64F6">
              <w:rPr>
                <w:color w:val="FF0000"/>
                <w:sz w:val="22"/>
                <w:szCs w:val="22"/>
              </w:rPr>
              <w:t>Low MP</w:t>
            </w:r>
          </w:p>
        </w:tc>
        <w:tc>
          <w:tcPr>
            <w:tcW w:w="1833" w:type="dxa"/>
          </w:tcPr>
          <w:p w14:paraId="5A8B0432" w14:textId="77777777" w:rsidR="00134FDA" w:rsidRPr="000A4078" w:rsidRDefault="00134FDA">
            <w:pPr>
              <w:rPr>
                <w:color w:val="FF0000"/>
                <w:sz w:val="22"/>
                <w:szCs w:val="22"/>
              </w:rPr>
            </w:pPr>
          </w:p>
          <w:p w14:paraId="53E4EC45" w14:textId="1EEA339E" w:rsidR="00AA64F6" w:rsidRPr="000A4078" w:rsidRDefault="00AA64F6">
            <w:pPr>
              <w:rPr>
                <w:color w:val="FF0000"/>
                <w:sz w:val="22"/>
                <w:szCs w:val="22"/>
              </w:rPr>
            </w:pPr>
            <w:r w:rsidRPr="000A4078">
              <w:rPr>
                <w:color w:val="FF0000"/>
                <w:sz w:val="22"/>
                <w:szCs w:val="22"/>
              </w:rPr>
              <w:t>COVALENT</w:t>
            </w:r>
          </w:p>
        </w:tc>
      </w:tr>
      <w:tr w:rsidR="00134FDA" w14:paraId="3AC8CC71" w14:textId="77777777">
        <w:trPr>
          <w:trHeight w:val="720"/>
        </w:trPr>
        <w:tc>
          <w:tcPr>
            <w:tcW w:w="1871" w:type="dxa"/>
            <w:vAlign w:val="center"/>
          </w:tcPr>
          <w:p w14:paraId="5A505F75" w14:textId="18DA1408" w:rsidR="00134FDA" w:rsidRDefault="0099116B">
            <w:pPr>
              <w:jc w:val="center"/>
            </w:pPr>
            <w:r>
              <w:t>Acetic acid   CH</w:t>
            </w:r>
            <w:r>
              <w:rPr>
                <w:vertAlign w:val="subscript"/>
              </w:rPr>
              <w:t>3</w:t>
            </w:r>
            <w:r>
              <w:t>COOH</w:t>
            </w:r>
          </w:p>
        </w:tc>
        <w:tc>
          <w:tcPr>
            <w:tcW w:w="1808" w:type="dxa"/>
          </w:tcPr>
          <w:p w14:paraId="586AFD65" w14:textId="57CFB6C2" w:rsidR="00134FDA" w:rsidRPr="00AA64F6" w:rsidRDefault="0099116B">
            <w:pPr>
              <w:rPr>
                <w:color w:val="FF0000"/>
                <w:sz w:val="22"/>
                <w:szCs w:val="22"/>
              </w:rPr>
            </w:pPr>
            <w:r w:rsidRPr="00AA64F6">
              <w:rPr>
                <w:color w:val="FF0000"/>
                <w:sz w:val="22"/>
                <w:szCs w:val="22"/>
              </w:rPr>
              <w:t>Liquid, clear</w:t>
            </w:r>
          </w:p>
        </w:tc>
        <w:tc>
          <w:tcPr>
            <w:tcW w:w="2045" w:type="dxa"/>
          </w:tcPr>
          <w:p w14:paraId="1B87E921" w14:textId="21B9B3F7" w:rsidR="00134FDA" w:rsidRPr="00AA64F6" w:rsidRDefault="00F559D2">
            <w:pPr>
              <w:rPr>
                <w:color w:val="FF0000"/>
                <w:sz w:val="22"/>
                <w:szCs w:val="22"/>
              </w:rPr>
            </w:pPr>
            <w:r w:rsidRPr="00AA64F6">
              <w:rPr>
                <w:color w:val="FF0000"/>
                <w:sz w:val="22"/>
                <w:szCs w:val="22"/>
              </w:rPr>
              <w:t>Dissolves</w:t>
            </w:r>
          </w:p>
        </w:tc>
        <w:tc>
          <w:tcPr>
            <w:tcW w:w="1496" w:type="dxa"/>
          </w:tcPr>
          <w:p w14:paraId="48075DDF" w14:textId="3892BF61" w:rsidR="00134FDA" w:rsidRPr="00AA64F6" w:rsidRDefault="00D53AB7">
            <w:pPr>
              <w:rPr>
                <w:color w:val="FF0000"/>
                <w:sz w:val="22"/>
                <w:szCs w:val="22"/>
              </w:rPr>
            </w:pPr>
            <w:r w:rsidRPr="00AA64F6">
              <w:rPr>
                <w:color w:val="FF0000"/>
                <w:sz w:val="22"/>
                <w:szCs w:val="22"/>
              </w:rPr>
              <w:t>+</w:t>
            </w:r>
          </w:p>
        </w:tc>
        <w:tc>
          <w:tcPr>
            <w:tcW w:w="1833" w:type="dxa"/>
          </w:tcPr>
          <w:p w14:paraId="035FEC41" w14:textId="77777777" w:rsidR="00134FDA" w:rsidRPr="00AA64F6" w:rsidRDefault="00AA64F6">
            <w:pPr>
              <w:rPr>
                <w:color w:val="FF0000"/>
                <w:sz w:val="22"/>
                <w:szCs w:val="22"/>
              </w:rPr>
            </w:pPr>
            <w:r w:rsidRPr="00AA64F6">
              <w:rPr>
                <w:color w:val="FF0000"/>
                <w:sz w:val="22"/>
                <w:szCs w:val="22"/>
              </w:rPr>
              <w:t>NA – liquid at room temp</w:t>
            </w:r>
          </w:p>
          <w:p w14:paraId="5DA90768" w14:textId="471F79C8" w:rsidR="00AA64F6" w:rsidRPr="00AA64F6" w:rsidRDefault="00AA64F6">
            <w:pPr>
              <w:rPr>
                <w:color w:val="FF0000"/>
                <w:sz w:val="22"/>
                <w:szCs w:val="22"/>
              </w:rPr>
            </w:pPr>
            <w:r w:rsidRPr="00AA64F6">
              <w:rPr>
                <w:color w:val="FF0000"/>
                <w:sz w:val="22"/>
                <w:szCs w:val="22"/>
              </w:rPr>
              <w:t>Very Low MP</w:t>
            </w:r>
          </w:p>
        </w:tc>
        <w:tc>
          <w:tcPr>
            <w:tcW w:w="1833" w:type="dxa"/>
          </w:tcPr>
          <w:p w14:paraId="17C112F7" w14:textId="77777777" w:rsidR="00134FDA" w:rsidRPr="000A4078" w:rsidRDefault="00134FDA">
            <w:pPr>
              <w:rPr>
                <w:color w:val="FF0000"/>
                <w:sz w:val="22"/>
                <w:szCs w:val="22"/>
              </w:rPr>
            </w:pPr>
          </w:p>
          <w:p w14:paraId="388E00FD" w14:textId="327F0A5B" w:rsidR="00AA64F6" w:rsidRPr="000A4078" w:rsidRDefault="00AA64F6">
            <w:pPr>
              <w:rPr>
                <w:color w:val="FF0000"/>
                <w:sz w:val="22"/>
                <w:szCs w:val="22"/>
              </w:rPr>
            </w:pPr>
            <w:r w:rsidRPr="000A4078">
              <w:rPr>
                <w:color w:val="FF0000"/>
                <w:sz w:val="22"/>
                <w:szCs w:val="22"/>
              </w:rPr>
              <w:t>COVALENT</w:t>
            </w:r>
          </w:p>
        </w:tc>
      </w:tr>
      <w:tr w:rsidR="00134FDA" w14:paraId="43EAD73C" w14:textId="77777777">
        <w:trPr>
          <w:trHeight w:val="720"/>
        </w:trPr>
        <w:tc>
          <w:tcPr>
            <w:tcW w:w="1871" w:type="dxa"/>
            <w:vAlign w:val="center"/>
          </w:tcPr>
          <w:p w14:paraId="4457DF6C" w14:textId="2AC60B47" w:rsidR="00134FDA" w:rsidRDefault="00F559D2">
            <w:pPr>
              <w:jc w:val="center"/>
            </w:pPr>
            <w:r>
              <w:t>P</w:t>
            </w:r>
            <w:r w:rsidR="0099116B">
              <w:t>araffin wax</w:t>
            </w:r>
            <w:r w:rsidR="0099116B">
              <w:tab/>
              <w:t>C</w:t>
            </w:r>
            <w:r w:rsidR="0099116B">
              <w:rPr>
                <w:vertAlign w:val="subscript"/>
              </w:rPr>
              <w:t>24</w:t>
            </w:r>
            <w:r w:rsidR="0099116B">
              <w:t>H</w:t>
            </w:r>
            <w:r w:rsidR="0099116B">
              <w:rPr>
                <w:vertAlign w:val="subscript"/>
              </w:rPr>
              <w:t>50</w:t>
            </w:r>
          </w:p>
        </w:tc>
        <w:tc>
          <w:tcPr>
            <w:tcW w:w="1808" w:type="dxa"/>
          </w:tcPr>
          <w:p w14:paraId="7A22F9F0" w14:textId="7A614849" w:rsidR="00134FDA" w:rsidRPr="00AA64F6" w:rsidRDefault="0099116B">
            <w:pPr>
              <w:rPr>
                <w:color w:val="FF0000"/>
                <w:sz w:val="22"/>
                <w:szCs w:val="22"/>
              </w:rPr>
            </w:pPr>
            <w:r w:rsidRPr="00AA64F6">
              <w:rPr>
                <w:color w:val="FF0000"/>
                <w:sz w:val="22"/>
                <w:szCs w:val="22"/>
              </w:rPr>
              <w:t>Solid, clear</w:t>
            </w:r>
          </w:p>
        </w:tc>
        <w:tc>
          <w:tcPr>
            <w:tcW w:w="2045" w:type="dxa"/>
          </w:tcPr>
          <w:p w14:paraId="2ADB65DF" w14:textId="0B95E363" w:rsidR="00134FDA" w:rsidRPr="00AA64F6" w:rsidRDefault="00F559D2">
            <w:pPr>
              <w:rPr>
                <w:color w:val="FF0000"/>
                <w:sz w:val="22"/>
                <w:szCs w:val="22"/>
              </w:rPr>
            </w:pPr>
            <w:r w:rsidRPr="00AA64F6">
              <w:rPr>
                <w:color w:val="FF0000"/>
                <w:sz w:val="22"/>
                <w:szCs w:val="22"/>
              </w:rPr>
              <w:t>Not dissolve</w:t>
            </w:r>
          </w:p>
        </w:tc>
        <w:tc>
          <w:tcPr>
            <w:tcW w:w="1496" w:type="dxa"/>
          </w:tcPr>
          <w:p w14:paraId="3DDFF540" w14:textId="7BAEF1BC" w:rsidR="00134FDA" w:rsidRPr="00AA64F6" w:rsidRDefault="00D53AB7">
            <w:pPr>
              <w:rPr>
                <w:color w:val="FF0000"/>
                <w:sz w:val="22"/>
                <w:szCs w:val="22"/>
              </w:rPr>
            </w:pPr>
            <w:r w:rsidRPr="00AA64F6">
              <w:rPr>
                <w:color w:val="FF0000"/>
                <w:sz w:val="22"/>
                <w:szCs w:val="22"/>
              </w:rPr>
              <w:t>none</w:t>
            </w:r>
          </w:p>
        </w:tc>
        <w:tc>
          <w:tcPr>
            <w:tcW w:w="1833" w:type="dxa"/>
          </w:tcPr>
          <w:p w14:paraId="2DDFBC17" w14:textId="77777777" w:rsidR="00134FDA" w:rsidRPr="00AA64F6" w:rsidRDefault="00AA64F6">
            <w:pPr>
              <w:rPr>
                <w:color w:val="FF0000"/>
                <w:sz w:val="22"/>
                <w:szCs w:val="22"/>
              </w:rPr>
            </w:pPr>
            <w:r w:rsidRPr="00AA64F6">
              <w:rPr>
                <w:color w:val="FF0000"/>
                <w:sz w:val="22"/>
                <w:szCs w:val="22"/>
              </w:rPr>
              <w:t>:07</w:t>
            </w:r>
          </w:p>
          <w:p w14:paraId="4DDBF495" w14:textId="77777777" w:rsidR="00AA64F6" w:rsidRPr="00AA64F6" w:rsidRDefault="00AA64F6">
            <w:pPr>
              <w:rPr>
                <w:color w:val="FF0000"/>
                <w:sz w:val="22"/>
                <w:szCs w:val="22"/>
              </w:rPr>
            </w:pPr>
          </w:p>
          <w:p w14:paraId="53D07EE7" w14:textId="3DEF6030" w:rsidR="00AA64F6" w:rsidRPr="00AA64F6" w:rsidRDefault="00AA64F6">
            <w:pPr>
              <w:rPr>
                <w:color w:val="FF0000"/>
                <w:sz w:val="22"/>
                <w:szCs w:val="22"/>
              </w:rPr>
            </w:pPr>
            <w:r w:rsidRPr="00AA64F6">
              <w:rPr>
                <w:color w:val="FF0000"/>
                <w:sz w:val="22"/>
                <w:szCs w:val="22"/>
              </w:rPr>
              <w:t>Low MP</w:t>
            </w:r>
          </w:p>
        </w:tc>
        <w:tc>
          <w:tcPr>
            <w:tcW w:w="1833" w:type="dxa"/>
          </w:tcPr>
          <w:p w14:paraId="467A04B2" w14:textId="77777777" w:rsidR="00134FDA" w:rsidRPr="000A4078" w:rsidRDefault="00134FDA">
            <w:pPr>
              <w:rPr>
                <w:color w:val="FF0000"/>
                <w:sz w:val="22"/>
                <w:szCs w:val="22"/>
              </w:rPr>
            </w:pPr>
          </w:p>
          <w:p w14:paraId="00A137EB" w14:textId="493A51CF" w:rsidR="00AA64F6" w:rsidRPr="000A4078" w:rsidRDefault="00AA64F6">
            <w:pPr>
              <w:rPr>
                <w:color w:val="FF0000"/>
                <w:sz w:val="22"/>
                <w:szCs w:val="22"/>
              </w:rPr>
            </w:pPr>
            <w:r w:rsidRPr="000A4078">
              <w:rPr>
                <w:color w:val="FF0000"/>
                <w:sz w:val="22"/>
                <w:szCs w:val="22"/>
              </w:rPr>
              <w:t>COVALENT</w:t>
            </w:r>
          </w:p>
        </w:tc>
      </w:tr>
      <w:tr w:rsidR="00134FDA" w14:paraId="2ED043E3" w14:textId="77777777">
        <w:trPr>
          <w:trHeight w:val="720"/>
        </w:trPr>
        <w:tc>
          <w:tcPr>
            <w:tcW w:w="1871" w:type="dxa"/>
            <w:vAlign w:val="center"/>
          </w:tcPr>
          <w:p w14:paraId="235000BA" w14:textId="77777777" w:rsidR="00134FDA" w:rsidRDefault="004E5951">
            <w:pPr>
              <w:jc w:val="center"/>
            </w:pPr>
            <w:r>
              <w:t xml:space="preserve">Hydrogen </w:t>
            </w:r>
            <w:proofErr w:type="gramStart"/>
            <w:r>
              <w:t>chloride  HCl</w:t>
            </w:r>
            <w:proofErr w:type="gramEnd"/>
            <w:r>
              <w:t xml:space="preserve"> (</w:t>
            </w:r>
            <w:proofErr w:type="spellStart"/>
            <w:r>
              <w:t>aq</w:t>
            </w:r>
            <w:proofErr w:type="spellEnd"/>
            <w:r>
              <w:t>)</w:t>
            </w:r>
          </w:p>
        </w:tc>
        <w:tc>
          <w:tcPr>
            <w:tcW w:w="1808" w:type="dxa"/>
          </w:tcPr>
          <w:p w14:paraId="4F389C09" w14:textId="54AF2121" w:rsidR="00134FDA" w:rsidRPr="00AA64F6" w:rsidRDefault="0099116B">
            <w:pPr>
              <w:rPr>
                <w:color w:val="FF0000"/>
                <w:sz w:val="22"/>
                <w:szCs w:val="22"/>
              </w:rPr>
            </w:pPr>
            <w:r w:rsidRPr="00AA64F6">
              <w:rPr>
                <w:color w:val="FF0000"/>
                <w:sz w:val="22"/>
                <w:szCs w:val="22"/>
              </w:rPr>
              <w:t>Gas, invisible</w:t>
            </w:r>
          </w:p>
        </w:tc>
        <w:tc>
          <w:tcPr>
            <w:tcW w:w="2045" w:type="dxa"/>
          </w:tcPr>
          <w:p w14:paraId="49C6F583" w14:textId="3F761B1C" w:rsidR="00134FDA" w:rsidRPr="00AA64F6" w:rsidRDefault="00F559D2">
            <w:pPr>
              <w:rPr>
                <w:color w:val="FF0000"/>
                <w:sz w:val="22"/>
                <w:szCs w:val="22"/>
              </w:rPr>
            </w:pPr>
            <w:r w:rsidRPr="00AA64F6">
              <w:rPr>
                <w:color w:val="FF0000"/>
                <w:sz w:val="22"/>
                <w:szCs w:val="22"/>
              </w:rPr>
              <w:t>Dissolves</w:t>
            </w:r>
          </w:p>
        </w:tc>
        <w:tc>
          <w:tcPr>
            <w:tcW w:w="1496" w:type="dxa"/>
          </w:tcPr>
          <w:p w14:paraId="70C5802C" w14:textId="109B87DA" w:rsidR="00134FDA" w:rsidRPr="00AA64F6" w:rsidRDefault="00D53AB7">
            <w:pPr>
              <w:rPr>
                <w:color w:val="FF0000"/>
                <w:sz w:val="22"/>
                <w:szCs w:val="22"/>
              </w:rPr>
            </w:pPr>
            <w:r w:rsidRPr="00AA64F6">
              <w:rPr>
                <w:color w:val="FF0000"/>
                <w:sz w:val="22"/>
                <w:szCs w:val="22"/>
              </w:rPr>
              <w:t>+++</w:t>
            </w:r>
          </w:p>
        </w:tc>
        <w:tc>
          <w:tcPr>
            <w:tcW w:w="1833" w:type="dxa"/>
          </w:tcPr>
          <w:p w14:paraId="6766425B" w14:textId="77777777" w:rsidR="00134FDA" w:rsidRPr="00AA64F6" w:rsidRDefault="00AA64F6">
            <w:pPr>
              <w:rPr>
                <w:color w:val="FF0000"/>
                <w:sz w:val="22"/>
                <w:szCs w:val="22"/>
              </w:rPr>
            </w:pPr>
            <w:r w:rsidRPr="00AA64F6">
              <w:rPr>
                <w:color w:val="FF0000"/>
                <w:sz w:val="22"/>
                <w:szCs w:val="22"/>
              </w:rPr>
              <w:t>NA – gas at room temp</w:t>
            </w:r>
          </w:p>
          <w:p w14:paraId="63D3132A" w14:textId="59D6E3D5" w:rsidR="00AA64F6" w:rsidRPr="00AA64F6" w:rsidRDefault="00AA64F6">
            <w:pPr>
              <w:rPr>
                <w:color w:val="FF0000"/>
                <w:sz w:val="22"/>
                <w:szCs w:val="22"/>
              </w:rPr>
            </w:pPr>
            <w:r w:rsidRPr="00AA64F6">
              <w:rPr>
                <w:color w:val="FF0000"/>
                <w:sz w:val="22"/>
                <w:szCs w:val="22"/>
              </w:rPr>
              <w:t>Extremely Low MP</w:t>
            </w:r>
          </w:p>
        </w:tc>
        <w:tc>
          <w:tcPr>
            <w:tcW w:w="1833" w:type="dxa"/>
          </w:tcPr>
          <w:p w14:paraId="7758DCB1" w14:textId="77777777" w:rsidR="00134FDA" w:rsidRPr="000A4078" w:rsidRDefault="00134FDA">
            <w:pPr>
              <w:rPr>
                <w:color w:val="FF0000"/>
                <w:sz w:val="22"/>
                <w:szCs w:val="22"/>
              </w:rPr>
            </w:pPr>
          </w:p>
          <w:p w14:paraId="339323C6" w14:textId="328D2B25" w:rsidR="00AA64F6" w:rsidRPr="000A4078" w:rsidRDefault="000A4078">
            <w:pPr>
              <w:rPr>
                <w:color w:val="FF0000"/>
                <w:sz w:val="22"/>
                <w:szCs w:val="22"/>
              </w:rPr>
            </w:pPr>
            <w:r>
              <w:rPr>
                <w:color w:val="FF0000"/>
                <w:sz w:val="22"/>
                <w:szCs w:val="22"/>
              </w:rPr>
              <w:t>POLAR COVALENT</w:t>
            </w:r>
          </w:p>
        </w:tc>
      </w:tr>
    </w:tbl>
    <w:p w14:paraId="06C936F5" w14:textId="77777777" w:rsidR="00134FDA" w:rsidRDefault="00134FDA">
      <w:pPr>
        <w:rPr>
          <w:sz w:val="12"/>
          <w:szCs w:val="12"/>
        </w:rPr>
      </w:pPr>
    </w:p>
    <w:p w14:paraId="704E0029" w14:textId="77777777" w:rsidR="00134FDA" w:rsidRDefault="004E5951">
      <w:pPr>
        <w:rPr>
          <w:b/>
          <w:sz w:val="22"/>
          <w:szCs w:val="22"/>
        </w:rPr>
      </w:pPr>
      <w:r>
        <w:rPr>
          <w:b/>
          <w:sz w:val="22"/>
          <w:szCs w:val="22"/>
        </w:rPr>
        <w:t>Analysis</w:t>
      </w:r>
    </w:p>
    <w:p w14:paraId="7B6916B5" w14:textId="77777777" w:rsidR="00134FDA" w:rsidRDefault="00134FDA">
      <w:pPr>
        <w:rPr>
          <w:sz w:val="12"/>
          <w:szCs w:val="12"/>
        </w:rPr>
      </w:pPr>
    </w:p>
    <w:p w14:paraId="10D2F3E7" w14:textId="1B83CFA9" w:rsidR="00AA64F6" w:rsidRDefault="004E5951">
      <w:pPr>
        <w:rPr>
          <w:sz w:val="22"/>
          <w:szCs w:val="22"/>
        </w:rPr>
      </w:pPr>
      <w:r>
        <w:rPr>
          <w:sz w:val="22"/>
          <w:szCs w:val="22"/>
        </w:rPr>
        <w:t xml:space="preserve">1. </w:t>
      </w:r>
      <w:r w:rsidR="00AA64F6">
        <w:rPr>
          <w:sz w:val="22"/>
          <w:szCs w:val="22"/>
        </w:rPr>
        <w:t>What does the fact that acetic acid is a liquid, and HCl is a gas, tell you about their melting points compared to the solids tested?</w:t>
      </w:r>
    </w:p>
    <w:p w14:paraId="443A0B42" w14:textId="04B1AB3E" w:rsidR="00AA64F6" w:rsidRPr="00C108B9" w:rsidRDefault="00C108B9">
      <w:pPr>
        <w:rPr>
          <w:color w:val="FF0000"/>
          <w:sz w:val="22"/>
          <w:szCs w:val="22"/>
        </w:rPr>
      </w:pPr>
      <w:r>
        <w:rPr>
          <w:color w:val="FF0000"/>
          <w:sz w:val="22"/>
          <w:szCs w:val="22"/>
        </w:rPr>
        <w:t>Because acetic acid is liquid at room temperature, its MP is likely very low (61.88 *</w:t>
      </w:r>
      <w:proofErr w:type="gramStart"/>
      <w:r>
        <w:rPr>
          <w:color w:val="FF0000"/>
          <w:sz w:val="22"/>
          <w:szCs w:val="22"/>
        </w:rPr>
        <w:t>F)  Because</w:t>
      </w:r>
      <w:proofErr w:type="gramEnd"/>
      <w:r>
        <w:rPr>
          <w:color w:val="FF0000"/>
          <w:sz w:val="22"/>
          <w:szCs w:val="22"/>
        </w:rPr>
        <w:t xml:space="preserve"> HCl is gaseous at room temperature, its MP is likely extremely low. (-173.6 *F)</w:t>
      </w:r>
    </w:p>
    <w:p w14:paraId="703D517A" w14:textId="77777777" w:rsidR="00AA64F6" w:rsidRDefault="00AA64F6">
      <w:pPr>
        <w:rPr>
          <w:sz w:val="22"/>
          <w:szCs w:val="22"/>
        </w:rPr>
      </w:pPr>
    </w:p>
    <w:p w14:paraId="09991AAA" w14:textId="5B234C27" w:rsidR="00134FDA" w:rsidRDefault="00AA64F6">
      <w:pPr>
        <w:rPr>
          <w:sz w:val="22"/>
          <w:szCs w:val="22"/>
        </w:rPr>
      </w:pPr>
      <w:r>
        <w:rPr>
          <w:sz w:val="22"/>
          <w:szCs w:val="22"/>
        </w:rPr>
        <w:t xml:space="preserve">2. </w:t>
      </w:r>
      <w:r w:rsidR="004E5951">
        <w:rPr>
          <w:sz w:val="22"/>
          <w:szCs w:val="22"/>
        </w:rPr>
        <w:t>Is there any one property that best indicates whether a compound is ionic or covalent? Explain your reasoning.</w:t>
      </w:r>
    </w:p>
    <w:p w14:paraId="51A09771" w14:textId="1E4FA7D0" w:rsidR="00134FDA" w:rsidRPr="00C108B9" w:rsidRDefault="00C108B9">
      <w:pPr>
        <w:rPr>
          <w:color w:val="FF0000"/>
          <w:sz w:val="22"/>
          <w:szCs w:val="22"/>
        </w:rPr>
      </w:pPr>
      <w:r>
        <w:rPr>
          <w:color w:val="FF0000"/>
          <w:sz w:val="22"/>
          <w:szCs w:val="22"/>
        </w:rPr>
        <w:t>It seems like melting point would best indicate whether a compound is ionic or covalent. There is only 1 discrepancy, and that is potassium nitrate. The interesting thing here is that the NO</w:t>
      </w:r>
      <w:r>
        <w:rPr>
          <w:color w:val="FF0000"/>
          <w:sz w:val="22"/>
          <w:szCs w:val="22"/>
          <w:vertAlign w:val="subscript"/>
        </w:rPr>
        <w:t>3</w:t>
      </w:r>
      <w:r>
        <w:rPr>
          <w:color w:val="FF0000"/>
          <w:sz w:val="22"/>
          <w:szCs w:val="22"/>
        </w:rPr>
        <w:t xml:space="preserve"> is a polyatomic ion (two or more atoms covalently bonded together with an overall net charge). This would explain its low MP, even though the bond between the potassium ion and the nitrate ion </w:t>
      </w:r>
      <w:proofErr w:type="gramStart"/>
      <w:r>
        <w:rPr>
          <w:color w:val="FF0000"/>
          <w:sz w:val="22"/>
          <w:szCs w:val="22"/>
        </w:rPr>
        <w:t>form</w:t>
      </w:r>
      <w:proofErr w:type="gramEnd"/>
      <w:r>
        <w:rPr>
          <w:color w:val="FF0000"/>
          <w:sz w:val="22"/>
          <w:szCs w:val="22"/>
        </w:rPr>
        <w:t xml:space="preserve"> an ionic bond.</w:t>
      </w:r>
    </w:p>
    <w:p w14:paraId="2FA9DA5B" w14:textId="70E59580" w:rsidR="00134FDA" w:rsidRDefault="004E5951">
      <w:pPr>
        <w:rPr>
          <w:sz w:val="22"/>
          <w:szCs w:val="22"/>
        </w:rPr>
      </w:pPr>
      <w:r>
        <w:rPr>
          <w:sz w:val="22"/>
          <w:szCs w:val="22"/>
        </w:rPr>
        <w:tab/>
      </w:r>
    </w:p>
    <w:p w14:paraId="222AA2B0" w14:textId="752AE0BF" w:rsidR="00134FDA" w:rsidRDefault="00AA64F6">
      <w:pPr>
        <w:rPr>
          <w:sz w:val="22"/>
          <w:szCs w:val="22"/>
        </w:rPr>
      </w:pPr>
      <w:r>
        <w:rPr>
          <w:sz w:val="22"/>
          <w:szCs w:val="22"/>
        </w:rPr>
        <w:t>3</w:t>
      </w:r>
      <w:r w:rsidR="004E5951">
        <w:rPr>
          <w:sz w:val="22"/>
          <w:szCs w:val="22"/>
        </w:rPr>
        <w:t>. Are ionic and covalent compounds always different in every way</w:t>
      </w:r>
      <w:r w:rsidR="00C108B9">
        <w:rPr>
          <w:sz w:val="22"/>
          <w:szCs w:val="22"/>
        </w:rPr>
        <w:t xml:space="preserve"> described in the data table</w:t>
      </w:r>
      <w:r w:rsidR="004E5951">
        <w:rPr>
          <w:sz w:val="22"/>
          <w:szCs w:val="22"/>
        </w:rPr>
        <w:t xml:space="preserve">?  Give examples from your </w:t>
      </w:r>
      <w:r w:rsidR="00C108B9">
        <w:rPr>
          <w:sz w:val="22"/>
          <w:szCs w:val="22"/>
        </w:rPr>
        <w:t>lab</w:t>
      </w:r>
      <w:r w:rsidR="004E5951">
        <w:rPr>
          <w:sz w:val="22"/>
          <w:szCs w:val="22"/>
        </w:rPr>
        <w:t>.</w:t>
      </w:r>
    </w:p>
    <w:p w14:paraId="58AFF44E" w14:textId="2C310F95" w:rsidR="00134FDA" w:rsidRPr="00C108B9" w:rsidRDefault="00C108B9">
      <w:pPr>
        <w:rPr>
          <w:color w:val="FF0000"/>
          <w:sz w:val="22"/>
          <w:szCs w:val="22"/>
        </w:rPr>
      </w:pPr>
      <w:r>
        <w:rPr>
          <w:color w:val="FF0000"/>
          <w:sz w:val="22"/>
          <w:szCs w:val="22"/>
        </w:rPr>
        <w:t xml:space="preserve">No. HCl is bonded covalently, but it dissolves in water. The explanation for this is that it is polar (has a partial positive end and a partial negative end). It dissolves in water, because water is polar as well (like dissolves like). </w:t>
      </w:r>
      <w:r w:rsidR="001C4655">
        <w:rPr>
          <w:color w:val="FF0000"/>
          <w:sz w:val="22"/>
          <w:szCs w:val="22"/>
        </w:rPr>
        <w:t xml:space="preserve">The polarity of HCl also explains its ability to conduct electricity. Glucose is not soft, liquid or gas at room temperature, and it dissolves (eventually) in water. These characteristics are not consistent with the normal properties of a covalent compound. </w:t>
      </w:r>
    </w:p>
    <w:p w14:paraId="2FA1450B" w14:textId="77777777" w:rsidR="00134FDA" w:rsidRDefault="00134FDA">
      <w:pPr>
        <w:rPr>
          <w:sz w:val="22"/>
          <w:szCs w:val="22"/>
        </w:rPr>
      </w:pPr>
    </w:p>
    <w:p w14:paraId="58E28166" w14:textId="712F85D7" w:rsidR="00134FDA" w:rsidRDefault="00AA64F6">
      <w:pPr>
        <w:rPr>
          <w:sz w:val="22"/>
          <w:szCs w:val="22"/>
        </w:rPr>
      </w:pPr>
      <w:r>
        <w:rPr>
          <w:sz w:val="22"/>
          <w:szCs w:val="22"/>
        </w:rPr>
        <w:t>4</w:t>
      </w:r>
      <w:r w:rsidR="004E5951">
        <w:rPr>
          <w:sz w:val="22"/>
          <w:szCs w:val="22"/>
        </w:rPr>
        <w:t>.  What do you imagine are some uses for ionic compounds?  What would be some uses for covalent compounds?</w:t>
      </w:r>
    </w:p>
    <w:p w14:paraId="472E8A95" w14:textId="3EA2FBD7" w:rsidR="001C4655" w:rsidRPr="001C4655" w:rsidRDefault="001C4655">
      <w:pPr>
        <w:rPr>
          <w:color w:val="FF0000"/>
          <w:sz w:val="22"/>
          <w:szCs w:val="22"/>
        </w:rPr>
      </w:pPr>
      <w:r>
        <w:rPr>
          <w:color w:val="FF0000"/>
          <w:sz w:val="22"/>
          <w:szCs w:val="22"/>
        </w:rPr>
        <w:lastRenderedPageBreak/>
        <w:t>I – fireworks (can withstand high temperatures), electrolytes (can dissolve in water and help give our body the ions needed), paint pigments, bath bombs (sodium bicarbonate – NaHCO</w:t>
      </w:r>
      <w:r>
        <w:rPr>
          <w:color w:val="FF0000"/>
          <w:sz w:val="22"/>
          <w:szCs w:val="22"/>
          <w:vertAlign w:val="subscript"/>
        </w:rPr>
        <w:t>3</w:t>
      </w:r>
      <w:r>
        <w:rPr>
          <w:color w:val="FF0000"/>
          <w:sz w:val="22"/>
          <w:szCs w:val="22"/>
        </w:rPr>
        <w:t>)</w:t>
      </w:r>
      <w:r>
        <w:rPr>
          <w:color w:val="FF0000"/>
          <w:sz w:val="22"/>
          <w:szCs w:val="22"/>
        </w:rPr>
        <w:br/>
        <w:t xml:space="preserve">C – insulator (cover wires), plastic/rubber (bath tub toys) </w:t>
      </w:r>
    </w:p>
    <w:sectPr w:rsidR="001C4655" w:rsidRPr="001C465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FDA"/>
    <w:rsid w:val="00064202"/>
    <w:rsid w:val="000A4078"/>
    <w:rsid w:val="00134FDA"/>
    <w:rsid w:val="001C4655"/>
    <w:rsid w:val="004E5951"/>
    <w:rsid w:val="00697DCE"/>
    <w:rsid w:val="00710A9C"/>
    <w:rsid w:val="00760F01"/>
    <w:rsid w:val="00914EC9"/>
    <w:rsid w:val="0099116B"/>
    <w:rsid w:val="00A32C1C"/>
    <w:rsid w:val="00AA64F6"/>
    <w:rsid w:val="00C108B9"/>
    <w:rsid w:val="00D53AB7"/>
    <w:rsid w:val="00E414EA"/>
    <w:rsid w:val="00F55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5A70D6B"/>
  <w15:docId w15:val="{4A75058E-E12A-1345-80AC-AFB1825F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951"/>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mbria" w:eastAsia="Cambria" w:hAnsi="Cambria" w:cs="Cambria"/>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mbria" w:eastAsia="Cambria" w:hAnsi="Cambria" w:cs="Cambria"/>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mbria" w:eastAsia="Cambria" w:hAnsi="Cambria" w:cs="Cambria"/>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86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ve.myvrspot.com/iframe?v=fNjFhMGM5MTQ3NTU1N2I3YzcwMjhmYjhmNmZkZDE2Nz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dcterms:created xsi:type="dcterms:W3CDTF">2021-01-19T18:36:00Z</dcterms:created>
  <dcterms:modified xsi:type="dcterms:W3CDTF">2021-01-19T22:51:00Z</dcterms:modified>
</cp:coreProperties>
</file>